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DFD" w:rsidRPr="00387876" w:rsidRDefault="00387876" w:rsidP="00387876">
      <w:pPr>
        <w:spacing w:before="64"/>
        <w:ind w:right="115" w:firstLine="720"/>
        <w:jc w:val="both"/>
        <w:rPr>
          <w:rFonts w:ascii="Verdana" w:eastAsia="Verdana" w:hAnsi="Verdana" w:cs="Times New Roman"/>
          <w:sz w:val="20"/>
          <w:szCs w:val="20"/>
          <w:lang w:val="tr-TR"/>
        </w:rPr>
      </w:pPr>
      <w:r w:rsidRPr="007A7380">
        <w:rPr>
          <w:rFonts w:ascii="Verdana" w:hAnsi="Verdana" w:cs="Times New Roman"/>
          <w:sz w:val="20"/>
          <w:szCs w:val="20"/>
          <w:lang w:val="tr-TR"/>
        </w:rPr>
        <w:t>Doğal G</w:t>
      </w:r>
      <w:bookmarkStart w:id="0" w:name="_GoBack"/>
      <w:bookmarkEnd w:id="0"/>
      <w:r w:rsidRPr="007A7380">
        <w:rPr>
          <w:rFonts w:ascii="Verdana" w:hAnsi="Verdana" w:cs="Times New Roman"/>
          <w:sz w:val="20"/>
          <w:szCs w:val="20"/>
          <w:lang w:val="tr-TR"/>
        </w:rPr>
        <w:t xml:space="preserve">az Piyasası Lisans Yönetmeliği’nin 47 </w:t>
      </w:r>
      <w:proofErr w:type="spellStart"/>
      <w:r w:rsidRPr="007A7380">
        <w:rPr>
          <w:rFonts w:ascii="Verdana" w:hAnsi="Verdana" w:cs="Times New Roman"/>
          <w:sz w:val="20"/>
          <w:szCs w:val="20"/>
          <w:lang w:val="tr-TR"/>
        </w:rPr>
        <w:t>nci</w:t>
      </w:r>
      <w:proofErr w:type="spellEnd"/>
      <w:r w:rsidRPr="007A7380">
        <w:rPr>
          <w:rFonts w:ascii="Verdana" w:hAnsi="Verdana" w:cs="Times New Roman"/>
          <w:sz w:val="20"/>
          <w:szCs w:val="20"/>
          <w:lang w:val="tr-TR"/>
        </w:rPr>
        <w:t xml:space="preserve"> maddesi gereğince,</w:t>
      </w:r>
      <w:r w:rsidR="007A7380" w:rsidRPr="007A7380">
        <w:rPr>
          <w:rFonts w:ascii="Verdana" w:hAnsi="Verdana" w:cs="Times New Roman"/>
          <w:sz w:val="20"/>
          <w:szCs w:val="20"/>
          <w:lang w:val="tr-TR"/>
        </w:rPr>
        <w:t xml:space="preserve"> 27</w:t>
      </w:r>
      <w:r w:rsidRPr="007A7380">
        <w:rPr>
          <w:rFonts w:ascii="Verdana" w:hAnsi="Verdana" w:cs="Times New Roman"/>
          <w:sz w:val="20"/>
          <w:szCs w:val="20"/>
          <w:lang w:val="tr-TR"/>
        </w:rPr>
        <w:t>/</w:t>
      </w:r>
      <w:r w:rsidR="007A7380" w:rsidRPr="007A7380">
        <w:rPr>
          <w:rFonts w:ascii="Verdana" w:hAnsi="Verdana" w:cs="Times New Roman"/>
          <w:sz w:val="20"/>
          <w:szCs w:val="20"/>
          <w:lang w:val="tr-TR"/>
        </w:rPr>
        <w:t>11</w:t>
      </w:r>
      <w:r w:rsidRPr="007A7380">
        <w:rPr>
          <w:rFonts w:ascii="Verdana" w:hAnsi="Verdana" w:cs="Times New Roman"/>
          <w:sz w:val="20"/>
          <w:szCs w:val="20"/>
          <w:lang w:val="tr-TR"/>
        </w:rPr>
        <w:t>/202</w:t>
      </w:r>
      <w:r w:rsidR="00AB5A13" w:rsidRPr="007A7380">
        <w:rPr>
          <w:rFonts w:ascii="Verdana" w:hAnsi="Verdana" w:cs="Times New Roman"/>
          <w:sz w:val="20"/>
          <w:szCs w:val="20"/>
          <w:lang w:val="tr-TR"/>
        </w:rPr>
        <w:t>1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 tarihli ve</w:t>
      </w:r>
      <w:r w:rsidR="007A7380" w:rsidRPr="007A7380">
        <w:rPr>
          <w:rFonts w:ascii="Verdana" w:hAnsi="Verdana" w:cs="Times New Roman"/>
          <w:sz w:val="20"/>
          <w:szCs w:val="20"/>
          <w:lang w:val="tr-TR"/>
        </w:rPr>
        <w:t xml:space="preserve"> 31672 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sayılı Resmi </w:t>
      </w:r>
      <w:proofErr w:type="spellStart"/>
      <w:r w:rsidRPr="007A7380">
        <w:rPr>
          <w:rFonts w:ascii="Verdana" w:hAnsi="Verdana" w:cs="Times New Roman"/>
          <w:sz w:val="20"/>
          <w:szCs w:val="20"/>
          <w:lang w:val="tr-TR"/>
        </w:rPr>
        <w:t>Gazete’de</w:t>
      </w:r>
      <w:proofErr w:type="spellEnd"/>
      <w:r w:rsidRPr="007A7380">
        <w:rPr>
          <w:rFonts w:ascii="Verdana" w:hAnsi="Verdana" w:cs="Times New Roman"/>
          <w:sz w:val="20"/>
          <w:szCs w:val="20"/>
          <w:lang w:val="tr-TR"/>
        </w:rPr>
        <w:t xml:space="preserve"> yayımlanarak yürürlüğe giren Vergi Usul Kanunu Genel Tebliği (Sıra No</w:t>
      </w:r>
      <w:r w:rsidR="007A7380" w:rsidRPr="007A7380">
        <w:rPr>
          <w:rFonts w:ascii="Verdana" w:hAnsi="Verdana" w:cs="Times New Roman"/>
          <w:sz w:val="20"/>
          <w:szCs w:val="20"/>
          <w:lang w:val="tr-TR"/>
        </w:rPr>
        <w:t>: 533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) </w:t>
      </w:r>
      <w:proofErr w:type="gramStart"/>
      <w:r w:rsidRPr="007A7380">
        <w:rPr>
          <w:rFonts w:ascii="Verdana" w:hAnsi="Verdana" w:cs="Times New Roman"/>
          <w:sz w:val="20"/>
          <w:szCs w:val="20"/>
          <w:lang w:val="tr-TR"/>
        </w:rPr>
        <w:t>ile,</w:t>
      </w:r>
      <w:proofErr w:type="gramEnd"/>
      <w:r w:rsidRPr="007A7380">
        <w:rPr>
          <w:rFonts w:ascii="Verdana" w:hAnsi="Verdana" w:cs="Times New Roman"/>
          <w:sz w:val="20"/>
          <w:szCs w:val="20"/>
          <w:lang w:val="tr-TR"/>
        </w:rPr>
        <w:t xml:space="preserve"> % </w:t>
      </w:r>
      <w:r w:rsidR="00FA6ED1" w:rsidRPr="007A7380">
        <w:rPr>
          <w:rFonts w:ascii="Verdana" w:hAnsi="Verdana" w:cs="Times New Roman"/>
          <w:sz w:val="20"/>
          <w:szCs w:val="20"/>
          <w:lang w:val="tr-TR"/>
        </w:rPr>
        <w:t>36,2</w:t>
      </w:r>
      <w:r w:rsidR="007A7380">
        <w:rPr>
          <w:rFonts w:ascii="Verdana" w:hAnsi="Verdana" w:cs="Times New Roman"/>
          <w:sz w:val="20"/>
          <w:szCs w:val="20"/>
          <w:lang w:val="tr-TR"/>
        </w:rPr>
        <w:t>0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 (</w:t>
      </w:r>
      <w:r w:rsidR="00FA6ED1" w:rsidRPr="007A7380">
        <w:rPr>
          <w:rFonts w:ascii="Verdana" w:hAnsi="Verdana" w:cs="Times New Roman"/>
          <w:sz w:val="20"/>
          <w:szCs w:val="20"/>
          <w:lang w:val="tr-TR"/>
        </w:rPr>
        <w:t>otuz altı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 virgül </w:t>
      </w:r>
      <w:r w:rsidR="007A7380">
        <w:rPr>
          <w:rFonts w:ascii="Verdana" w:hAnsi="Verdana" w:cs="Times New Roman"/>
          <w:sz w:val="20"/>
          <w:szCs w:val="20"/>
          <w:lang w:val="tr-TR"/>
        </w:rPr>
        <w:t>yirmi</w:t>
      </w:r>
      <w:r w:rsidRPr="007A7380">
        <w:rPr>
          <w:rFonts w:ascii="Verdana" w:hAnsi="Verdana" w:cs="Times New Roman"/>
          <w:sz w:val="20"/>
          <w:szCs w:val="20"/>
          <w:lang w:val="tr-TR"/>
        </w:rPr>
        <w:t>) olarak ilan edilen 202</w:t>
      </w:r>
      <w:r w:rsidR="00FA6ED1" w:rsidRPr="007A7380">
        <w:rPr>
          <w:rFonts w:ascii="Verdana" w:hAnsi="Verdana" w:cs="Times New Roman"/>
          <w:sz w:val="20"/>
          <w:szCs w:val="20"/>
          <w:lang w:val="tr-TR"/>
        </w:rPr>
        <w:t>1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 yılı yeniden değerleme oranı kapsamında, doğal gaz piyasasında 202</w:t>
      </w:r>
      <w:r w:rsidR="00FA6ED1" w:rsidRPr="007A7380">
        <w:rPr>
          <w:rFonts w:ascii="Verdana" w:hAnsi="Verdana" w:cs="Times New Roman"/>
          <w:sz w:val="20"/>
          <w:szCs w:val="20"/>
          <w:lang w:val="tr-TR"/>
        </w:rPr>
        <w:t>2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 yılında uygulanacak olan </w:t>
      </w:r>
      <w:r w:rsidR="00BD0895" w:rsidRPr="007A7380">
        <w:rPr>
          <w:rFonts w:ascii="Verdana" w:eastAsia="Verdana" w:hAnsi="Verdana" w:cs="Times New Roman"/>
          <w:spacing w:val="-1"/>
          <w:sz w:val="20"/>
          <w:szCs w:val="24"/>
          <w:lang w:val="tr-TR"/>
        </w:rPr>
        <w:t>asgari</w:t>
      </w:r>
      <w:r w:rsidR="00BD0895" w:rsidRPr="007A7380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pacing w:val="-1"/>
          <w:sz w:val="20"/>
          <w:szCs w:val="24"/>
          <w:lang w:val="tr-TR"/>
        </w:rPr>
        <w:t>sermaye</w:t>
      </w:r>
      <w:r w:rsidR="00BD0895" w:rsidRPr="007A7380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z w:val="20"/>
          <w:szCs w:val="24"/>
          <w:lang w:val="tr-TR"/>
        </w:rPr>
        <w:t>miktarları</w:t>
      </w:r>
      <w:r w:rsidR="00BD0895" w:rsidRPr="007A7380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z w:val="20"/>
          <w:szCs w:val="24"/>
          <w:lang w:val="tr-TR"/>
        </w:rPr>
        <w:t>aşağıdaki</w:t>
      </w:r>
      <w:r w:rsidR="00BD0895" w:rsidRPr="007A7380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z w:val="20"/>
          <w:szCs w:val="24"/>
          <w:lang w:val="tr-TR"/>
        </w:rPr>
        <w:t>şekilde</w:t>
      </w:r>
      <w:r w:rsidR="00BD0895" w:rsidRPr="007A7380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z w:val="20"/>
          <w:szCs w:val="24"/>
          <w:lang w:val="tr-TR"/>
        </w:rPr>
        <w:t>hesaplanmıştır;</w:t>
      </w:r>
    </w:p>
    <w:p w:rsidR="00EC2DFD" w:rsidRPr="00E40DAE" w:rsidRDefault="00EC2DFD">
      <w:pPr>
        <w:rPr>
          <w:rFonts w:ascii="Verdana" w:eastAsia="Verdana" w:hAnsi="Verdana" w:cs="Times New Roman"/>
          <w:sz w:val="20"/>
          <w:szCs w:val="24"/>
          <w:lang w:val="tr-TR"/>
        </w:rPr>
      </w:pPr>
    </w:p>
    <w:p w:rsidR="00EC2DFD" w:rsidRPr="00E40DAE" w:rsidRDefault="00EC2DFD">
      <w:pPr>
        <w:spacing w:before="3"/>
        <w:rPr>
          <w:rFonts w:ascii="Verdana" w:eastAsia="Verdana" w:hAnsi="Verdana" w:cs="Times New Roman"/>
          <w:sz w:val="20"/>
          <w:szCs w:val="24"/>
          <w:lang w:val="tr-TR"/>
        </w:rPr>
      </w:pPr>
    </w:p>
    <w:tbl>
      <w:tblPr>
        <w:tblStyle w:val="TableNormal"/>
        <w:tblW w:w="10896" w:type="dxa"/>
        <w:tblInd w:w="-983" w:type="dxa"/>
        <w:tblLayout w:type="fixed"/>
        <w:tblLook w:val="01E0" w:firstRow="1" w:lastRow="1" w:firstColumn="1" w:lastColumn="1" w:noHBand="0" w:noVBand="0"/>
      </w:tblPr>
      <w:tblGrid>
        <w:gridCol w:w="6510"/>
        <w:gridCol w:w="40"/>
        <w:gridCol w:w="4346"/>
      </w:tblGrid>
      <w:tr w:rsidR="0057048D" w:rsidRPr="00B86E37" w:rsidTr="0057048D">
        <w:trPr>
          <w:trHeight w:hRule="exact" w:val="997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3FF"/>
          </w:tcPr>
          <w:p w:rsidR="0057048D" w:rsidRDefault="0057048D">
            <w:pPr>
              <w:pStyle w:val="TableParagraph"/>
              <w:spacing w:before="70"/>
              <w:ind w:left="2"/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</w:pPr>
          </w:p>
          <w:p w:rsidR="0057048D" w:rsidRPr="00E40DAE" w:rsidRDefault="0057048D" w:rsidP="00734FD4">
            <w:pPr>
              <w:pStyle w:val="TableParagraph"/>
              <w:spacing w:before="70"/>
              <w:ind w:left="2"/>
              <w:jc w:val="center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Lisans</w:t>
            </w:r>
            <w:r w:rsidRPr="00E40DAE">
              <w:rPr>
                <w:rFonts w:ascii="Verdana" w:hAnsi="Verdana" w:cs="Times New Roman"/>
                <w:b/>
                <w:sz w:val="20"/>
                <w:szCs w:val="24"/>
                <w:lang w:val="tr-TR"/>
              </w:rPr>
              <w:t xml:space="preserve"> </w:t>
            </w: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Türü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8F3FF"/>
          </w:tcPr>
          <w:p w:rsidR="0057048D" w:rsidRPr="00E40DAE" w:rsidRDefault="0057048D" w:rsidP="00FE325C">
            <w:pPr>
              <w:pStyle w:val="TableParagraph"/>
              <w:spacing w:before="10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7048D" w:rsidRPr="00734FD4" w:rsidRDefault="0057048D" w:rsidP="00734FD4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</w:p>
          <w:p w:rsidR="0057048D" w:rsidRPr="00734FD4" w:rsidRDefault="0057048D" w:rsidP="00734FD4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Sermaye</w:t>
            </w:r>
            <w:proofErr w:type="spellEnd"/>
          </w:p>
          <w:p w:rsidR="0057048D" w:rsidRPr="00734FD4" w:rsidRDefault="0057048D" w:rsidP="00734FD4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 xml:space="preserve">(2022 </w:t>
            </w:r>
            <w:proofErr w:type="spellStart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yılı</w:t>
            </w:r>
            <w:proofErr w:type="spellEnd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)</w:t>
            </w:r>
          </w:p>
          <w:p w:rsidR="0057048D" w:rsidRPr="00734FD4" w:rsidRDefault="0057048D" w:rsidP="00734FD4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(TL)</w:t>
            </w:r>
          </w:p>
        </w:tc>
      </w:tr>
      <w:tr w:rsidR="0057048D" w:rsidRPr="00E40DAE" w:rsidTr="0057048D">
        <w:trPr>
          <w:trHeight w:hRule="exact" w:val="430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İthalat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13.958.06</w:t>
            </w:r>
            <w:r>
              <w:rPr>
                <w:rFonts w:ascii="Verdana" w:hAnsi="Verdana"/>
                <w:sz w:val="20"/>
                <w:szCs w:val="20"/>
              </w:rPr>
              <w:t>7</w:t>
            </w: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7048D" w:rsidRPr="00E40DAE" w:rsidTr="0057048D">
        <w:trPr>
          <w:trHeight w:hRule="exact" w:val="552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69.919.331</w:t>
            </w:r>
          </w:p>
        </w:tc>
      </w:tr>
      <w:tr w:rsidR="0057048D" w:rsidRPr="00E40DAE" w:rsidTr="0057048D">
        <w:trPr>
          <w:trHeight w:hRule="exact" w:val="759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 (azami 75.000 m³  sıvılaştırılmış doğal gaz (LNG) kapasiteli sıvılaştırılmış doğal gaz tesisi için)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16.770.320</w:t>
            </w:r>
          </w:p>
        </w:tc>
      </w:tr>
      <w:tr w:rsidR="0057048D" w:rsidRPr="00E40DAE" w:rsidTr="0057048D">
        <w:trPr>
          <w:trHeight w:hRule="exact" w:val="694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(Üretim şirketleri için bu rakamın %50’si esas alınır)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FE325C">
            <w:pPr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13.958.068</w:t>
            </w:r>
          </w:p>
        </w:tc>
      </w:tr>
      <w:tr w:rsidR="0057048D" w:rsidRPr="00E40DAE" w:rsidTr="0057048D">
        <w:trPr>
          <w:trHeight w:hRule="exact" w:val="539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</w:t>
            </w:r>
            <w:proofErr w:type="spellStart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OtoLNG</w:t>
            </w:r>
            <w:proofErr w:type="spellEnd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2.580.049</w:t>
            </w:r>
          </w:p>
        </w:tc>
      </w:tr>
      <w:tr w:rsidR="0057048D" w:rsidRPr="00E40DAE" w:rsidTr="0057048D">
        <w:trPr>
          <w:trHeight w:hRule="exact" w:val="274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İhracat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FE325C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7.353.138</w:t>
            </w: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7048D" w:rsidRPr="00E40DAE" w:rsidTr="0057048D">
        <w:trPr>
          <w:trHeight w:hRule="exact" w:val="711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satış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1.395.808</w:t>
            </w:r>
          </w:p>
        </w:tc>
      </w:tr>
      <w:tr w:rsidR="0057048D" w:rsidRPr="00E40DAE" w:rsidTr="0057048D">
        <w:trPr>
          <w:trHeight w:hRule="exact" w:val="551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iletim ve dağıtım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1.395.808</w:t>
            </w: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7048D" w:rsidRPr="00E40DAE" w:rsidTr="0057048D">
        <w:trPr>
          <w:trHeight w:hRule="exact" w:val="558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proofErr w:type="spellStart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OtoCNG</w:t>
            </w:r>
            <w:proofErr w:type="spellEnd"/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1.395.808</w:t>
            </w:r>
          </w:p>
        </w:tc>
      </w:tr>
      <w:tr w:rsidR="0057048D" w:rsidRPr="00E40DAE" w:rsidTr="0057048D">
        <w:trPr>
          <w:trHeight w:hRule="exact" w:val="722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69.919.331</w:t>
            </w:r>
          </w:p>
        </w:tc>
      </w:tr>
      <w:tr w:rsidR="0057048D" w:rsidRPr="00E40DAE" w:rsidTr="0057048D">
        <w:trPr>
          <w:trHeight w:hRule="exact" w:val="704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 (LNG)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3320A">
              <w:rPr>
                <w:rFonts w:ascii="Verdana" w:hAnsi="Verdana"/>
                <w:sz w:val="20"/>
                <w:szCs w:val="20"/>
              </w:rPr>
              <w:t>3.508.867</w:t>
            </w:r>
          </w:p>
        </w:tc>
      </w:tr>
    </w:tbl>
    <w:p w:rsidR="00BD0895" w:rsidRPr="00E40DAE" w:rsidRDefault="00BD0895">
      <w:pPr>
        <w:rPr>
          <w:rFonts w:ascii="Verdana" w:hAnsi="Verdana" w:cs="Times New Roman"/>
          <w:sz w:val="20"/>
          <w:szCs w:val="24"/>
          <w:lang w:val="tr-TR"/>
        </w:rPr>
      </w:pPr>
    </w:p>
    <w:sectPr w:rsidR="00BD0895" w:rsidRPr="00E40DAE"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DFD"/>
    <w:rsid w:val="000708AE"/>
    <w:rsid w:val="000B4F9F"/>
    <w:rsid w:val="00137B32"/>
    <w:rsid w:val="00147146"/>
    <w:rsid w:val="001705C5"/>
    <w:rsid w:val="0018007E"/>
    <w:rsid w:val="00284EFE"/>
    <w:rsid w:val="00387876"/>
    <w:rsid w:val="003B4210"/>
    <w:rsid w:val="00486F59"/>
    <w:rsid w:val="00561A14"/>
    <w:rsid w:val="0057048D"/>
    <w:rsid w:val="00607669"/>
    <w:rsid w:val="00613B28"/>
    <w:rsid w:val="006221EC"/>
    <w:rsid w:val="006419A0"/>
    <w:rsid w:val="006A3F80"/>
    <w:rsid w:val="0073320A"/>
    <w:rsid w:val="00734FD4"/>
    <w:rsid w:val="007A7380"/>
    <w:rsid w:val="007B65E7"/>
    <w:rsid w:val="008B3ACB"/>
    <w:rsid w:val="008C1138"/>
    <w:rsid w:val="009B3DCD"/>
    <w:rsid w:val="00A0401C"/>
    <w:rsid w:val="00AB5A13"/>
    <w:rsid w:val="00B003B3"/>
    <w:rsid w:val="00B26BA9"/>
    <w:rsid w:val="00B86E37"/>
    <w:rsid w:val="00BD0895"/>
    <w:rsid w:val="00CA2268"/>
    <w:rsid w:val="00D655B0"/>
    <w:rsid w:val="00E40DAE"/>
    <w:rsid w:val="00E539E2"/>
    <w:rsid w:val="00E84747"/>
    <w:rsid w:val="00EC2DFD"/>
    <w:rsid w:val="00ED2070"/>
    <w:rsid w:val="00F62093"/>
    <w:rsid w:val="00F97FEC"/>
    <w:rsid w:val="00FA6ED1"/>
    <w:rsid w:val="00FE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Balk1">
    <w:name w:val="heading 1"/>
    <w:basedOn w:val="Normal"/>
    <w:uiPriority w:val="1"/>
    <w:qFormat/>
    <w:pPr>
      <w:ind w:left="30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11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Balk1">
    <w:name w:val="heading 1"/>
    <w:basedOn w:val="Normal"/>
    <w:uiPriority w:val="1"/>
    <w:qFormat/>
    <w:pPr>
      <w:ind w:left="30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11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C4364-8087-45A8-8106-C01FA9E8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2016 Yılı Asgari Sermaye Miktarları</vt:lpstr>
    </vt:vector>
  </TitlesOfParts>
  <Company>EPDK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 Yılı Asgari Sermaye Miktarları</dc:title>
  <dc:subject>2016 Yılı Asgari Sermaye Miktarları</dc:subject>
  <dc:creator>enVision Document &amp; Workflow Management System</dc:creator>
  <cp:lastModifiedBy>Güzide KÖKTÜRK</cp:lastModifiedBy>
  <cp:revision>2</cp:revision>
  <cp:lastPrinted>2021-11-09T12:52:00Z</cp:lastPrinted>
  <dcterms:created xsi:type="dcterms:W3CDTF">2021-12-24T19:25:00Z</dcterms:created>
  <dcterms:modified xsi:type="dcterms:W3CDTF">2021-12-24T19:25:00Z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2012-11-07T00:00:00Z</vt:filetime>
  </property>
  <property fmtid="{D5CDD505-2E9C-101B-9397-08002B2CF9AE}" pid="3" name="LastSaved">
    <vt:filetime>2016-12-22T00:00:00Z</vt:filetime>
  </property>
</Properties>
</file>