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00" w:type="dxa"/>
        <w:tblInd w:w="49" w:type="dxa"/>
        <w:tblCellMar>
          <w:left w:w="70" w:type="dxa"/>
          <w:right w:w="70" w:type="dxa"/>
        </w:tblCellMar>
        <w:tblLook w:val="04A0" w:firstRow="1" w:lastRow="0" w:firstColumn="1" w:lastColumn="0" w:noHBand="0" w:noVBand="1"/>
      </w:tblPr>
      <w:tblGrid>
        <w:gridCol w:w="2431"/>
        <w:gridCol w:w="8969"/>
      </w:tblGrid>
      <w:tr w:rsidR="0019150D" w:rsidRPr="00B452FE" w14:paraId="3E9A5C7E" w14:textId="77777777" w:rsidTr="00BA1B63">
        <w:trPr>
          <w:trHeight w:val="540"/>
        </w:trPr>
        <w:tc>
          <w:tcPr>
            <w:tcW w:w="2431" w:type="dxa"/>
            <w:tcBorders>
              <w:top w:val="single" w:sz="8" w:space="0" w:color="943634"/>
              <w:left w:val="single" w:sz="8" w:space="0" w:color="943634"/>
              <w:right w:val="single" w:sz="8" w:space="0" w:color="943634"/>
            </w:tcBorders>
            <w:shd w:val="clear" w:color="auto" w:fill="auto"/>
            <w:vAlign w:val="center"/>
            <w:hideMark/>
          </w:tcPr>
          <w:p w14:paraId="187EE428" w14:textId="77777777" w:rsidR="0019150D" w:rsidRPr="00B452FE" w:rsidRDefault="0019150D" w:rsidP="00BA1B63">
            <w:pPr>
              <w:spacing w:after="0" w:line="240" w:lineRule="auto"/>
              <w:rPr>
                <w:b/>
                <w:color w:val="000000"/>
                <w:lang w:val="tr-TR"/>
              </w:rPr>
            </w:pPr>
            <w:r w:rsidRPr="00B452FE">
              <w:rPr>
                <w:b/>
                <w:color w:val="000000"/>
                <w:lang w:val="tr-TR"/>
              </w:rPr>
              <w:t>İstatistik adı</w:t>
            </w:r>
          </w:p>
        </w:tc>
        <w:tc>
          <w:tcPr>
            <w:tcW w:w="8969" w:type="dxa"/>
            <w:tcBorders>
              <w:top w:val="single" w:sz="8" w:space="0" w:color="943634"/>
              <w:left w:val="single" w:sz="8" w:space="0" w:color="943634"/>
              <w:right w:val="single" w:sz="8" w:space="0" w:color="943634"/>
            </w:tcBorders>
            <w:shd w:val="clear" w:color="auto" w:fill="auto"/>
            <w:hideMark/>
          </w:tcPr>
          <w:p w14:paraId="57038F39" w14:textId="603A551F" w:rsidR="0019150D" w:rsidRPr="00B452FE" w:rsidRDefault="000245CD" w:rsidP="00BA1B63">
            <w:pPr>
              <w:spacing w:before="120" w:after="120" w:line="240" w:lineRule="auto"/>
              <w:rPr>
                <w:b/>
                <w:color w:val="000000"/>
                <w:sz w:val="20"/>
                <w:szCs w:val="20"/>
                <w:lang w:val="tr-TR"/>
              </w:rPr>
            </w:pPr>
            <w:r w:rsidRPr="00B452FE">
              <w:rPr>
                <w:rFonts w:cs="Calibri"/>
                <w:b/>
                <w:sz w:val="20"/>
                <w:szCs w:val="24"/>
                <w:lang w:val="tr-TR"/>
              </w:rPr>
              <w:t>LPG İstatistikleri (Piyasa Faaliyetleri)</w:t>
            </w:r>
          </w:p>
        </w:tc>
      </w:tr>
      <w:tr w:rsidR="0019150D" w:rsidRPr="00B452FE" w14:paraId="6B40F294" w14:textId="77777777" w:rsidTr="0008287C">
        <w:trPr>
          <w:trHeight w:val="76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2DB1EFF" w14:textId="77777777" w:rsidR="0019150D" w:rsidRPr="00B452FE" w:rsidRDefault="0019150D" w:rsidP="008F2072">
            <w:pPr>
              <w:spacing w:after="0" w:line="240" w:lineRule="auto"/>
              <w:rPr>
                <w:b/>
                <w:bCs/>
                <w:color w:val="FFFFFF"/>
                <w:sz w:val="24"/>
                <w:szCs w:val="24"/>
                <w:lang w:val="tr-TR"/>
              </w:rPr>
            </w:pPr>
            <w:r w:rsidRPr="00B452FE">
              <w:rPr>
                <w:b/>
                <w:bCs/>
                <w:color w:val="FFFFFF"/>
                <w:sz w:val="24"/>
                <w:szCs w:val="24"/>
                <w:lang w:val="tr-TR"/>
              </w:rPr>
              <w:t>Veri: Kapsam, Dönemsellik ve Zamanlılık</w:t>
            </w:r>
          </w:p>
        </w:tc>
      </w:tr>
      <w:tr w:rsidR="00514923" w:rsidRPr="006D42B2" w14:paraId="6214D12E"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35A6FEB8" w14:textId="77777777" w:rsidR="00514923" w:rsidRPr="00B452FE" w:rsidRDefault="00514923" w:rsidP="001545E6">
            <w:pPr>
              <w:spacing w:after="0" w:line="240" w:lineRule="auto"/>
              <w:ind w:right="-842"/>
              <w:rPr>
                <w:b/>
                <w:color w:val="000000"/>
                <w:lang w:val="tr-TR"/>
              </w:rPr>
            </w:pPr>
            <w:r w:rsidRPr="00B452FE">
              <w:rPr>
                <w:b/>
                <w:color w:val="000000"/>
                <w:lang w:val="tr-TR"/>
              </w:rPr>
              <w:t>Kapsam karakteristikleri</w:t>
            </w:r>
          </w:p>
        </w:tc>
        <w:tc>
          <w:tcPr>
            <w:tcW w:w="8969" w:type="dxa"/>
            <w:tcBorders>
              <w:top w:val="single" w:sz="8" w:space="0" w:color="943634"/>
              <w:left w:val="single" w:sz="8" w:space="0" w:color="943634"/>
              <w:right w:val="single" w:sz="8" w:space="0" w:color="943634"/>
            </w:tcBorders>
            <w:vAlign w:val="center"/>
          </w:tcPr>
          <w:p w14:paraId="6286A27F" w14:textId="3D6BE9AA" w:rsidR="00514923" w:rsidRPr="00B452FE" w:rsidRDefault="00514923" w:rsidP="00B452FE">
            <w:pPr>
              <w:spacing w:before="120" w:after="120" w:line="240" w:lineRule="auto"/>
              <w:jc w:val="both"/>
              <w:rPr>
                <w:b/>
                <w:color w:val="000000"/>
                <w:sz w:val="20"/>
                <w:szCs w:val="20"/>
                <w:lang w:val="tr-TR"/>
              </w:rPr>
            </w:pPr>
            <w:r w:rsidRPr="00B452FE">
              <w:rPr>
                <w:b/>
                <w:color w:val="000000"/>
                <w:sz w:val="20"/>
                <w:szCs w:val="20"/>
                <w:lang w:val="tr-TR"/>
              </w:rPr>
              <w:t xml:space="preserve">Çalışmanın amacı: </w:t>
            </w:r>
            <w:r w:rsidR="001545E6" w:rsidRPr="00B452FE">
              <w:rPr>
                <w:rFonts w:cs="Calibri"/>
                <w:sz w:val="20"/>
                <w:szCs w:val="24"/>
                <w:lang w:val="tr-TR"/>
              </w:rPr>
              <w:t>LPG İstatistiklerinin (Piyasa Faaliyetleri) amacı, LPG Piyasasında faaliyette bulunan Şirketlerden temin edilen bilgiler esas alınmak suretiyle hazırlanan LPG Piyasası Sektör Raporları ile piyasa hakkında değerlendirme yapmak isteyen şirketler, kurum/kuruluşlar, akademisyen ve öğrenciler ile LPG tüketen tüketicilerin bilgi ihtiyacına cevap verilmesi ve ülkemizin enerji sektörünün gelişimi hakkında kamuoyunun bilgilendirilmesidir.</w:t>
            </w:r>
          </w:p>
        </w:tc>
      </w:tr>
      <w:tr w:rsidR="00514923" w:rsidRPr="006D42B2" w14:paraId="3FDAE0DE"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53A9B2E4" w14:textId="77777777" w:rsidR="00514923" w:rsidRPr="00B452FE" w:rsidRDefault="00514923" w:rsidP="008F2072">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040C539" w14:textId="7DC834D7" w:rsidR="00514923" w:rsidRPr="00B452FE" w:rsidRDefault="00514923" w:rsidP="00B452FE">
            <w:pPr>
              <w:spacing w:before="120" w:after="120" w:line="240" w:lineRule="auto"/>
              <w:jc w:val="both"/>
              <w:rPr>
                <w:color w:val="000000"/>
                <w:sz w:val="20"/>
                <w:szCs w:val="20"/>
                <w:lang w:val="tr-TR"/>
              </w:rPr>
            </w:pPr>
            <w:r w:rsidRPr="00B452FE">
              <w:rPr>
                <w:b/>
                <w:color w:val="000000"/>
                <w:sz w:val="20"/>
                <w:szCs w:val="20"/>
                <w:lang w:val="tr-TR"/>
              </w:rPr>
              <w:t>Verinin tanımı:</w:t>
            </w:r>
            <w:r w:rsidRPr="00B452FE">
              <w:rPr>
                <w:color w:val="000000"/>
                <w:sz w:val="20"/>
                <w:szCs w:val="20"/>
                <w:lang w:val="tr-TR"/>
              </w:rPr>
              <w:t xml:space="preserve"> </w:t>
            </w:r>
            <w:r w:rsidR="001545E6" w:rsidRPr="00B452FE">
              <w:rPr>
                <w:rFonts w:cs="Calibri"/>
                <w:color w:val="000000"/>
                <w:sz w:val="20"/>
                <w:szCs w:val="24"/>
                <w:lang w:val="tr-TR"/>
              </w:rPr>
              <w:t xml:space="preserve">Türkiye </w:t>
            </w:r>
            <w:r w:rsidR="00C04FAA" w:rsidRPr="00B452FE">
              <w:rPr>
                <w:rFonts w:cs="Calibri"/>
                <w:color w:val="000000"/>
                <w:sz w:val="20"/>
                <w:szCs w:val="24"/>
                <w:lang w:val="tr-TR"/>
              </w:rPr>
              <w:t>LPG</w:t>
            </w:r>
            <w:r w:rsidR="001545E6" w:rsidRPr="00B452FE">
              <w:rPr>
                <w:rFonts w:cs="Calibri"/>
                <w:color w:val="000000"/>
                <w:sz w:val="20"/>
                <w:szCs w:val="24"/>
                <w:lang w:val="tr-TR"/>
              </w:rPr>
              <w:t xml:space="preserve"> Piyasasında üretilen, ithal edilen, ihraç edilen, ticarete konu </w:t>
            </w:r>
            <w:r w:rsidR="00162DBB" w:rsidRPr="00B452FE">
              <w:rPr>
                <w:rFonts w:cs="Calibri"/>
                <w:color w:val="000000"/>
                <w:sz w:val="20"/>
                <w:szCs w:val="24"/>
                <w:lang w:val="tr-TR"/>
              </w:rPr>
              <w:t>olan</w:t>
            </w:r>
            <w:r w:rsidR="001545E6" w:rsidRPr="00B452FE">
              <w:rPr>
                <w:rFonts w:cs="Calibri"/>
                <w:color w:val="000000"/>
                <w:sz w:val="20"/>
                <w:szCs w:val="24"/>
                <w:lang w:val="tr-TR"/>
              </w:rPr>
              <w:t xml:space="preserve"> ve tüketilen LPG’nin miktar bilgilerini</w:t>
            </w:r>
            <w:r w:rsidR="00B452FE">
              <w:rPr>
                <w:rFonts w:cs="Calibri"/>
                <w:color w:val="000000"/>
                <w:sz w:val="20"/>
                <w:szCs w:val="24"/>
                <w:lang w:val="tr-TR"/>
              </w:rPr>
              <w:t xml:space="preserve"> </w:t>
            </w:r>
            <w:r w:rsidR="001545E6" w:rsidRPr="00B452FE">
              <w:rPr>
                <w:rFonts w:cs="Calibri"/>
                <w:color w:val="000000"/>
                <w:sz w:val="20"/>
                <w:szCs w:val="24"/>
                <w:lang w:val="tr-TR"/>
              </w:rPr>
              <w:t>kapsamaktadır.</w:t>
            </w:r>
          </w:p>
        </w:tc>
      </w:tr>
      <w:tr w:rsidR="001545E6" w:rsidRPr="006D42B2" w14:paraId="0966EF60" w14:textId="77777777" w:rsidTr="00287CBF">
        <w:trPr>
          <w:trHeight w:val="610"/>
        </w:trPr>
        <w:tc>
          <w:tcPr>
            <w:tcW w:w="2431" w:type="dxa"/>
            <w:vMerge/>
            <w:tcBorders>
              <w:left w:val="single" w:sz="8" w:space="0" w:color="943634"/>
              <w:right w:val="single" w:sz="8" w:space="0" w:color="943634"/>
            </w:tcBorders>
            <w:shd w:val="clear" w:color="000000" w:fill="FFFFFF"/>
            <w:vAlign w:val="center"/>
            <w:hideMark/>
          </w:tcPr>
          <w:p w14:paraId="4AF1713A"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5E94E13" w14:textId="77777777" w:rsidR="001545E6" w:rsidRPr="00B452FE" w:rsidRDefault="001545E6" w:rsidP="001545E6">
            <w:pPr>
              <w:spacing w:after="120"/>
              <w:ind w:left="277" w:hanging="284"/>
              <w:rPr>
                <w:rFonts w:cs="Arial"/>
                <w:sz w:val="20"/>
                <w:lang w:val="tr-TR"/>
              </w:rPr>
            </w:pPr>
            <w:r w:rsidRPr="00B452FE">
              <w:rPr>
                <w:rFonts w:cs="Arial"/>
                <w:b/>
                <w:color w:val="000000"/>
                <w:sz w:val="20"/>
                <w:lang w:val="tr-TR"/>
              </w:rPr>
              <w:t>İstatistiki kavramlar ve tanımlar</w:t>
            </w:r>
            <w:r w:rsidRPr="00B452FE">
              <w:rPr>
                <w:rFonts w:cs="Arial"/>
                <w:sz w:val="20"/>
                <w:lang w:val="tr-TR"/>
              </w:rPr>
              <w:t>:</w:t>
            </w:r>
          </w:p>
          <w:p w14:paraId="42652151" w14:textId="57772839" w:rsidR="001545E6" w:rsidRPr="009A1C2A" w:rsidRDefault="001545E6" w:rsidP="001545E6">
            <w:pPr>
              <w:pStyle w:val="Gvdemetni20"/>
              <w:shd w:val="clear" w:color="auto" w:fill="auto"/>
              <w:spacing w:after="120" w:line="276" w:lineRule="auto"/>
              <w:ind w:left="645"/>
              <w:rPr>
                <w:rFonts w:ascii="Calibri" w:eastAsia="Calibri" w:hAnsi="Calibri" w:cs="Arial"/>
                <w:b/>
                <w:sz w:val="20"/>
                <w:szCs w:val="20"/>
                <w:u w:val="single"/>
              </w:rPr>
            </w:pPr>
            <w:r w:rsidRPr="009A1C2A">
              <w:rPr>
                <w:rFonts w:ascii="Calibri" w:eastAsia="Calibri" w:hAnsi="Calibri" w:cs="Arial"/>
                <w:sz w:val="20"/>
                <w:szCs w:val="20"/>
              </w:rPr>
              <w:t>LPG Ürünleri:</w:t>
            </w:r>
            <w:r w:rsidRPr="009A1C2A">
              <w:rPr>
                <w:rFonts w:ascii="Calibri" w:eastAsia="Calibri" w:hAnsi="Calibri" w:cs="Arial"/>
                <w:b/>
                <w:sz w:val="20"/>
                <w:szCs w:val="20"/>
              </w:rPr>
              <w:t xml:space="preserve"> </w:t>
            </w:r>
            <w:r w:rsidRPr="009A1C2A">
              <w:rPr>
                <w:rFonts w:ascii="Calibri" w:eastAsia="Calibri" w:hAnsi="Calibri" w:cs="Arial"/>
                <w:sz w:val="20"/>
                <w:szCs w:val="20"/>
              </w:rPr>
              <w:t>Türk Gümrük Tarife Cetveli, Gümrük Tarife İstatistik Pozisyonuna</w:t>
            </w:r>
            <w:r w:rsidR="00B452FE" w:rsidRPr="009A1C2A">
              <w:rPr>
                <w:rFonts w:ascii="Calibri" w:eastAsia="Calibri" w:hAnsi="Calibri" w:cs="Arial"/>
                <w:sz w:val="20"/>
                <w:szCs w:val="20"/>
              </w:rPr>
              <w:t xml:space="preserve"> </w:t>
            </w:r>
            <w:r w:rsidRPr="009A1C2A">
              <w:rPr>
                <w:rFonts w:ascii="Calibri" w:eastAsia="Calibri" w:hAnsi="Calibri" w:cs="Arial"/>
                <w:sz w:val="20"/>
                <w:szCs w:val="20"/>
              </w:rPr>
              <w:t>(GTİP) göre toplanmakta olan Enerji Piyasası Düzenleme Kurulu Kararında belirtilen belirtildiği şekilde gruplandırılan ürünleri ifade etmektedir.</w:t>
            </w:r>
          </w:p>
          <w:p w14:paraId="3CBC0847" w14:textId="3055AC3B" w:rsidR="001545E6" w:rsidRPr="009A1C2A" w:rsidRDefault="001545E6" w:rsidP="001545E6">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Üretim: Rafineri lisans sahiplerinin fiziksel veya kimyasal işlem, rafinaj veya diğer yöntemlerle elde edilen </w:t>
            </w:r>
            <w:r w:rsidR="008F0A3B" w:rsidRPr="009A1C2A">
              <w:rPr>
                <w:rFonts w:ascii="Calibri" w:eastAsia="Calibri" w:hAnsi="Calibri" w:cs="Arial"/>
                <w:sz w:val="20"/>
                <w:szCs w:val="20"/>
              </w:rPr>
              <w:t xml:space="preserve">LPG </w:t>
            </w:r>
            <w:r w:rsidRPr="009A1C2A">
              <w:rPr>
                <w:rFonts w:ascii="Calibri" w:eastAsia="Calibri" w:hAnsi="Calibri" w:cs="Arial"/>
                <w:sz w:val="20"/>
                <w:szCs w:val="20"/>
              </w:rPr>
              <w:t>miktarını ifade etmektedir.</w:t>
            </w:r>
          </w:p>
          <w:p w14:paraId="14965C32" w14:textId="75780B95" w:rsidR="001545E6" w:rsidRPr="009A1C2A" w:rsidRDefault="001545E6" w:rsidP="001545E6">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İthalat: LPG Piyasasında faaliyet gösteren lisans sahiplerinin yapmış olduğu </w:t>
            </w:r>
            <w:r w:rsidR="006746F5" w:rsidRPr="009A1C2A">
              <w:rPr>
                <w:rFonts w:ascii="Calibri" w:eastAsia="Calibri" w:hAnsi="Calibri" w:cs="Arial"/>
                <w:sz w:val="20"/>
                <w:szCs w:val="20"/>
              </w:rPr>
              <w:t xml:space="preserve">LPG </w:t>
            </w:r>
            <w:r w:rsidRPr="009A1C2A">
              <w:rPr>
                <w:rFonts w:ascii="Calibri" w:eastAsia="Calibri" w:hAnsi="Calibri" w:cs="Arial"/>
                <w:sz w:val="20"/>
                <w:szCs w:val="20"/>
              </w:rPr>
              <w:t>ithalat miktarını ifade etmektedir.</w:t>
            </w:r>
          </w:p>
          <w:p w14:paraId="675B99D1" w14:textId="45147DA5" w:rsidR="001545E6" w:rsidRPr="009A1C2A" w:rsidRDefault="001545E6" w:rsidP="001545E6">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İhracat: LPG Piyasasında faaliyet gösteren lisans sahiplerinin yapmış olduğu </w:t>
            </w:r>
            <w:r w:rsidR="006746F5" w:rsidRPr="009A1C2A">
              <w:rPr>
                <w:rFonts w:ascii="Calibri" w:eastAsia="Calibri" w:hAnsi="Calibri" w:cs="Arial"/>
                <w:sz w:val="20"/>
                <w:szCs w:val="20"/>
              </w:rPr>
              <w:t xml:space="preserve">LPG </w:t>
            </w:r>
            <w:r w:rsidRPr="009A1C2A">
              <w:rPr>
                <w:rFonts w:ascii="Calibri" w:eastAsia="Calibri" w:hAnsi="Calibri" w:cs="Arial"/>
                <w:sz w:val="20"/>
                <w:szCs w:val="20"/>
              </w:rPr>
              <w:t>ihracat miktarını ifade etmektedir.</w:t>
            </w:r>
          </w:p>
          <w:p w14:paraId="4028D4D9" w14:textId="2B084195" w:rsidR="001545E6" w:rsidRPr="009A1C2A" w:rsidRDefault="001545E6" w:rsidP="001545E6">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Tüketim: LPG Piyasasında faaliyet gösteren lisans sahiplerinin yapmış olduğu </w:t>
            </w:r>
            <w:r w:rsidR="006746F5" w:rsidRPr="009A1C2A">
              <w:rPr>
                <w:rFonts w:ascii="Calibri" w:eastAsia="Calibri" w:hAnsi="Calibri" w:cs="Arial"/>
                <w:sz w:val="20"/>
                <w:szCs w:val="20"/>
              </w:rPr>
              <w:t xml:space="preserve">LPG </w:t>
            </w:r>
            <w:r w:rsidRPr="009A1C2A">
              <w:rPr>
                <w:rFonts w:ascii="Calibri" w:eastAsia="Calibri" w:hAnsi="Calibri" w:cs="Arial"/>
                <w:sz w:val="20"/>
                <w:szCs w:val="20"/>
              </w:rPr>
              <w:t>yurt içi satış miktarını ifade etmektedir.</w:t>
            </w:r>
          </w:p>
          <w:p w14:paraId="797A4E36" w14:textId="017DA445" w:rsidR="001545E6" w:rsidRPr="009A1C2A" w:rsidRDefault="001545E6" w:rsidP="00B452FE">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Lisans: Tüzel kişilere piyasa faaliyetinde bulunabilmeleri için </w:t>
            </w:r>
            <w:r w:rsidR="00B452FE" w:rsidRPr="009A1C2A">
              <w:rPr>
                <w:rFonts w:ascii="Calibri" w:eastAsia="Calibri" w:hAnsi="Calibri" w:cs="Arial"/>
                <w:sz w:val="20"/>
                <w:szCs w:val="20"/>
              </w:rPr>
              <w:t>5307 sayılı Sıv</w:t>
            </w:r>
            <w:r w:rsidR="006D42B2">
              <w:rPr>
                <w:rFonts w:ascii="Calibri" w:eastAsia="Calibri" w:hAnsi="Calibri" w:cs="Arial"/>
                <w:sz w:val="20"/>
                <w:szCs w:val="20"/>
              </w:rPr>
              <w:t>ılaştırılmış Petrol Gazları (LPG</w:t>
            </w:r>
            <w:r w:rsidR="00B452FE" w:rsidRPr="009A1C2A">
              <w:rPr>
                <w:rFonts w:ascii="Calibri" w:eastAsia="Calibri" w:hAnsi="Calibri" w:cs="Arial"/>
                <w:sz w:val="20"/>
                <w:szCs w:val="20"/>
              </w:rPr>
              <w:t xml:space="preserve">) Piyasası Kanunu ve Elektrik Piyasası Kanununda Değişiklik Yapılmasına Dair </w:t>
            </w:r>
            <w:r w:rsidR="006D42B2" w:rsidRPr="009A1C2A">
              <w:rPr>
                <w:rFonts w:ascii="Calibri" w:eastAsia="Calibri" w:hAnsi="Calibri" w:cs="Arial"/>
                <w:sz w:val="20"/>
                <w:szCs w:val="20"/>
              </w:rPr>
              <w:t>Kanun uyarınca</w:t>
            </w:r>
            <w:r w:rsidRPr="009A1C2A">
              <w:rPr>
                <w:rFonts w:ascii="Calibri" w:eastAsia="Calibri" w:hAnsi="Calibri" w:cs="Arial"/>
                <w:sz w:val="20"/>
                <w:szCs w:val="20"/>
              </w:rPr>
              <w:t xml:space="preserve"> Kurul tarafından her bir piyasa faaliyeti için verilen izin belgesini ifade eder.</w:t>
            </w:r>
          </w:p>
          <w:p w14:paraId="7735D053" w14:textId="3C279279" w:rsidR="009C04EC" w:rsidRPr="009A1C2A" w:rsidRDefault="001545E6" w:rsidP="009C04EC">
            <w:pPr>
              <w:pStyle w:val="Gvdemetni20"/>
              <w:shd w:val="clear" w:color="auto" w:fill="auto"/>
              <w:spacing w:after="120" w:line="276" w:lineRule="auto"/>
              <w:ind w:left="645"/>
              <w:rPr>
                <w:rFonts w:ascii="Calibri" w:eastAsia="Calibri" w:hAnsi="Calibri" w:cs="Arial"/>
                <w:strike/>
                <w:sz w:val="20"/>
                <w:szCs w:val="20"/>
              </w:rPr>
            </w:pPr>
            <w:r w:rsidRPr="009A1C2A">
              <w:rPr>
                <w:rFonts w:ascii="Calibri" w:eastAsia="Calibri" w:hAnsi="Calibri" w:cs="Arial"/>
                <w:sz w:val="20"/>
                <w:szCs w:val="20"/>
              </w:rPr>
              <w:t>Ürün Fiyatı:</w:t>
            </w:r>
            <w:r w:rsidR="006D42B2">
              <w:rPr>
                <w:rFonts w:ascii="Calibri" w:eastAsia="Calibri" w:hAnsi="Calibri" w:cs="Arial"/>
                <w:strike/>
                <w:sz w:val="20"/>
                <w:szCs w:val="20"/>
              </w:rPr>
              <w:t xml:space="preserve"> </w:t>
            </w:r>
            <w:r w:rsidR="009C04EC" w:rsidRPr="009A1C2A">
              <w:rPr>
                <w:rFonts w:asciiTheme="minorHAnsi" w:hAnsiTheme="minorHAnsi" w:cstheme="minorHAnsi"/>
                <w:color w:val="000000"/>
                <w:sz w:val="20"/>
                <w:szCs w:val="20"/>
              </w:rPr>
              <w:t>LPG ürün fiyatları Sonatrach piyasa fiyatlarını takip etmekte olup, LPG fiyatları Propan ve Bütan olmak üzere yayımlanmaktadır. Referans fiyat hesaplanırken söz konusu piyasada yayımlanan Bütan fiyatının %70’i ve Propan fiyatının %30’u alınır.</w:t>
            </w:r>
          </w:p>
          <w:p w14:paraId="3913A3F2" w14:textId="77777777" w:rsidR="001545E6" w:rsidRPr="009A1C2A" w:rsidRDefault="001545E6" w:rsidP="00FF5CA0">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Toptancı Marjı: Rafinerici veya dağıtıcılar tarafından ürün fiyatı üzerine eklenen marjdır.</w:t>
            </w:r>
          </w:p>
          <w:p w14:paraId="418541CC" w14:textId="77777777" w:rsidR="001545E6" w:rsidRPr="009A1C2A" w:rsidRDefault="001545E6" w:rsidP="00FF5CA0">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Gelir Payı: Ulusal petrol stoğunun tamamlayıcı kısmının tutulabilmesi için tüketici fiyatlarına ilave edilen rakamlardır. </w:t>
            </w:r>
          </w:p>
          <w:p w14:paraId="303A0281" w14:textId="77777777" w:rsidR="001545E6" w:rsidRPr="009A1C2A" w:rsidRDefault="001545E6" w:rsidP="00FF5CA0">
            <w:pPr>
              <w:pStyle w:val="Gvdemetni20"/>
              <w:shd w:val="clear" w:color="auto" w:fill="auto"/>
              <w:spacing w:after="120" w:line="276" w:lineRule="auto"/>
              <w:ind w:left="645"/>
              <w:rPr>
                <w:rFonts w:ascii="Calibri" w:eastAsia="Calibri" w:hAnsi="Calibri" w:cs="Arial"/>
                <w:sz w:val="20"/>
                <w:szCs w:val="20"/>
              </w:rPr>
            </w:pPr>
            <w:r w:rsidRPr="009A1C2A">
              <w:rPr>
                <w:rFonts w:ascii="Calibri" w:eastAsia="Calibri" w:hAnsi="Calibri" w:cs="Arial"/>
                <w:sz w:val="20"/>
                <w:szCs w:val="20"/>
              </w:rPr>
              <w:t xml:space="preserve">Dağıtıcı ve Bayi Marjı Toplamı: Ürünlerin temin edilmesinden (Rafineriden, ithalat yoluyla veya diğer dağıtıcılardan) son kullanıcıya ulaştırılmasına kadar maliyetleri içeren marjdır.  </w:t>
            </w:r>
          </w:p>
          <w:p w14:paraId="2B9189F9" w14:textId="6DA43592" w:rsidR="001545E6" w:rsidRPr="00B452FE" w:rsidRDefault="001545E6" w:rsidP="00FF5CA0">
            <w:pPr>
              <w:pStyle w:val="Gvdemetni20"/>
              <w:shd w:val="clear" w:color="auto" w:fill="auto"/>
              <w:spacing w:after="120" w:line="276" w:lineRule="auto"/>
              <w:ind w:left="645"/>
              <w:rPr>
                <w:color w:val="000000"/>
                <w:sz w:val="20"/>
                <w:szCs w:val="20"/>
              </w:rPr>
            </w:pPr>
            <w:r w:rsidRPr="009A1C2A">
              <w:rPr>
                <w:rFonts w:ascii="Calibri" w:eastAsia="Calibri" w:hAnsi="Calibri" w:cs="Arial"/>
                <w:sz w:val="20"/>
                <w:szCs w:val="20"/>
              </w:rPr>
              <w:t xml:space="preserve">Toplam Vergi: </w:t>
            </w:r>
            <w:r w:rsidR="009C04EC" w:rsidRPr="009A1C2A">
              <w:rPr>
                <w:rFonts w:ascii="Calibri" w:eastAsia="Calibri" w:hAnsi="Calibri" w:cs="Arial"/>
                <w:sz w:val="20"/>
                <w:szCs w:val="20"/>
              </w:rPr>
              <w:t xml:space="preserve">Hazine ve </w:t>
            </w:r>
            <w:r w:rsidRPr="009A1C2A">
              <w:rPr>
                <w:rFonts w:ascii="Calibri" w:eastAsia="Calibri" w:hAnsi="Calibri" w:cs="Arial"/>
                <w:sz w:val="20"/>
                <w:szCs w:val="20"/>
              </w:rPr>
              <w:t>Maliye Bakanlığı tarafından belirlenen Özel Tüketim Vergisi (ÖTV) ve Katma</w:t>
            </w:r>
            <w:r w:rsidR="009C04EC" w:rsidRPr="009A1C2A">
              <w:rPr>
                <w:rFonts w:ascii="Calibri" w:eastAsia="Calibri" w:hAnsi="Calibri" w:cs="Arial"/>
                <w:sz w:val="20"/>
                <w:szCs w:val="20"/>
              </w:rPr>
              <w:t xml:space="preserve"> </w:t>
            </w:r>
            <w:r w:rsidR="00FB4C36" w:rsidRPr="009A1C2A">
              <w:rPr>
                <w:rFonts w:ascii="Calibri" w:eastAsia="Calibri" w:hAnsi="Calibri" w:cs="Arial"/>
                <w:sz w:val="20"/>
                <w:szCs w:val="20"/>
              </w:rPr>
              <w:t>D</w:t>
            </w:r>
            <w:r w:rsidRPr="009A1C2A">
              <w:rPr>
                <w:rFonts w:ascii="Calibri" w:eastAsia="Calibri" w:hAnsi="Calibri" w:cs="Arial"/>
                <w:sz w:val="20"/>
                <w:szCs w:val="20"/>
              </w:rPr>
              <w:t>eğer Vergisinin (KDV) toplamıdır.</w:t>
            </w:r>
            <w:r w:rsidRPr="00B452FE">
              <w:rPr>
                <w:rFonts w:cs="Arial"/>
                <w:color w:val="000000"/>
              </w:rPr>
              <w:t xml:space="preserve">                  </w:t>
            </w:r>
          </w:p>
        </w:tc>
      </w:tr>
      <w:tr w:rsidR="001545E6" w:rsidRPr="006D42B2" w14:paraId="3F13984A" w14:textId="77777777" w:rsidTr="00287CBF">
        <w:trPr>
          <w:trHeight w:val="562"/>
        </w:trPr>
        <w:tc>
          <w:tcPr>
            <w:tcW w:w="2431" w:type="dxa"/>
            <w:vMerge/>
            <w:tcBorders>
              <w:left w:val="single" w:sz="8" w:space="0" w:color="943634"/>
              <w:right w:val="single" w:sz="8" w:space="0" w:color="943634"/>
            </w:tcBorders>
            <w:shd w:val="clear" w:color="000000" w:fill="FFFFFF"/>
            <w:vAlign w:val="center"/>
            <w:hideMark/>
          </w:tcPr>
          <w:p w14:paraId="4CF9E827"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A4BF570" w14:textId="77950A7B"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Sınıflamalar:</w:t>
            </w:r>
            <w:r w:rsidRPr="00B452FE">
              <w:rPr>
                <w:color w:val="000000"/>
                <w:sz w:val="20"/>
                <w:szCs w:val="20"/>
                <w:lang w:val="tr-TR"/>
              </w:rPr>
              <w:t xml:space="preserve"> </w:t>
            </w:r>
            <w:r w:rsidR="004F6BCF" w:rsidRPr="00B452FE">
              <w:rPr>
                <w:rFonts w:cs="Calibri"/>
                <w:sz w:val="20"/>
                <w:szCs w:val="24"/>
                <w:lang w:val="tr-TR"/>
              </w:rPr>
              <w:t xml:space="preserve">Ürün Türü sınıflamasındaki veriler, </w:t>
            </w:r>
            <w:r w:rsidR="004F6BCF" w:rsidRPr="00B452FE">
              <w:rPr>
                <w:color w:val="000000"/>
                <w:sz w:val="20"/>
                <w:lang w:val="tr-TR"/>
              </w:rPr>
              <w:t>Türk Gümrük Tarife Cetveli, Gümrük Tarife İstatistik Pozisyonuna(GTİP)’e göre toplanmaktadır.</w:t>
            </w:r>
          </w:p>
        </w:tc>
      </w:tr>
      <w:tr w:rsidR="001545E6" w:rsidRPr="006D42B2" w14:paraId="16DEE6E6" w14:textId="77777777" w:rsidTr="00514923">
        <w:trPr>
          <w:trHeight w:val="754"/>
        </w:trPr>
        <w:tc>
          <w:tcPr>
            <w:tcW w:w="2431" w:type="dxa"/>
            <w:vMerge/>
            <w:tcBorders>
              <w:left w:val="single" w:sz="8" w:space="0" w:color="943634"/>
              <w:right w:val="single" w:sz="8" w:space="0" w:color="943634"/>
            </w:tcBorders>
            <w:shd w:val="clear" w:color="000000" w:fill="FFFFFF"/>
            <w:vAlign w:val="center"/>
            <w:hideMark/>
          </w:tcPr>
          <w:p w14:paraId="6DC6171C"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3719145" w14:textId="234BBEE8" w:rsidR="001545E6" w:rsidRPr="00B452FE" w:rsidRDefault="001545E6" w:rsidP="00E76EE0">
            <w:pPr>
              <w:spacing w:before="120" w:after="120" w:line="240" w:lineRule="auto"/>
              <w:jc w:val="both"/>
              <w:rPr>
                <w:color w:val="000000"/>
                <w:sz w:val="20"/>
                <w:szCs w:val="20"/>
                <w:lang w:val="tr-TR"/>
              </w:rPr>
            </w:pPr>
            <w:r w:rsidRPr="00B452FE">
              <w:rPr>
                <w:b/>
                <w:color w:val="000000"/>
                <w:sz w:val="20"/>
                <w:szCs w:val="20"/>
                <w:lang w:val="tr-TR"/>
              </w:rPr>
              <w:t>Kitle:</w:t>
            </w:r>
            <w:r w:rsidRPr="00B452FE">
              <w:rPr>
                <w:color w:val="000000"/>
                <w:sz w:val="20"/>
                <w:szCs w:val="20"/>
                <w:lang w:val="tr-TR"/>
              </w:rPr>
              <w:t xml:space="preserve"> </w:t>
            </w:r>
            <w:r w:rsidR="0032527A" w:rsidRPr="00B452FE">
              <w:rPr>
                <w:sz w:val="20"/>
                <w:lang w:val="tr-TR"/>
              </w:rPr>
              <w:t xml:space="preserve">Referans dönemde Türkiye'deki </w:t>
            </w:r>
            <w:r w:rsidR="0032527A" w:rsidRPr="00B452FE">
              <w:rPr>
                <w:rFonts w:cs="Calibri"/>
                <w:sz w:val="20"/>
                <w:szCs w:val="24"/>
                <w:lang w:val="tr-TR"/>
              </w:rPr>
              <w:t>LPG Piyasasında faaliyette bulunan lisans sahibi şirketler, LPG tüketicileri, kurum/kuruluşlardır</w:t>
            </w:r>
            <w:r w:rsidR="0032527A" w:rsidRPr="00B452FE">
              <w:rPr>
                <w:sz w:val="20"/>
                <w:lang w:val="tr-TR"/>
              </w:rPr>
              <w:t>.</w:t>
            </w:r>
          </w:p>
        </w:tc>
      </w:tr>
      <w:tr w:rsidR="001545E6" w:rsidRPr="00B452FE" w14:paraId="37E26977"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04CCF70"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DBEB2E9" w14:textId="6ED82459"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Coğrafi kapsam:</w:t>
            </w:r>
            <w:r w:rsidRPr="00B452FE">
              <w:rPr>
                <w:color w:val="000000"/>
                <w:sz w:val="20"/>
                <w:szCs w:val="20"/>
                <w:lang w:val="tr-TR"/>
              </w:rPr>
              <w:t xml:space="preserve"> </w:t>
            </w:r>
            <w:r w:rsidR="00073986" w:rsidRPr="00B452FE">
              <w:rPr>
                <w:rFonts w:cs="Calibri"/>
                <w:color w:val="000000"/>
                <w:sz w:val="20"/>
                <w:szCs w:val="24"/>
                <w:lang w:val="tr-TR"/>
              </w:rPr>
              <w:t>Türkiye</w:t>
            </w:r>
          </w:p>
        </w:tc>
      </w:tr>
      <w:tr w:rsidR="001545E6" w:rsidRPr="006D42B2" w14:paraId="0BF4B173"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3F4D3C6"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6D08BA" w14:textId="13FBA2A2"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Coğrafi düzey:</w:t>
            </w:r>
            <w:r w:rsidRPr="00B452FE">
              <w:rPr>
                <w:color w:val="000000"/>
                <w:sz w:val="20"/>
                <w:szCs w:val="20"/>
                <w:lang w:val="tr-TR"/>
              </w:rPr>
              <w:t xml:space="preserve"> </w:t>
            </w:r>
            <w:r w:rsidR="00626B98" w:rsidRPr="00B452FE">
              <w:rPr>
                <w:sz w:val="20"/>
                <w:lang w:val="tr-TR"/>
              </w:rPr>
              <w:t>İstatistikler, Türkiye geneli ve/veya İBBS Düzey 3’e göre yayımlanmaktadır. İstatistikler büyükşehir belediyesi bulunan iller haricinde İBBS 2005 Düzey 3’e göre yayımlanmaktadır.</w:t>
            </w:r>
          </w:p>
        </w:tc>
      </w:tr>
      <w:tr w:rsidR="001545E6" w:rsidRPr="006D42B2" w14:paraId="6764760A"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5482F24"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D4551EA" w14:textId="07A1ABDF" w:rsidR="001545E6" w:rsidRPr="00B452FE" w:rsidRDefault="001545E6" w:rsidP="00B452FE">
            <w:pPr>
              <w:spacing w:before="120" w:after="120" w:line="240" w:lineRule="auto"/>
              <w:jc w:val="both"/>
              <w:rPr>
                <w:sz w:val="20"/>
                <w:szCs w:val="20"/>
                <w:lang w:val="tr-TR"/>
              </w:rPr>
            </w:pPr>
            <w:r w:rsidRPr="00B452FE">
              <w:rPr>
                <w:b/>
                <w:color w:val="000000"/>
                <w:sz w:val="20"/>
                <w:szCs w:val="20"/>
                <w:lang w:val="tr-TR"/>
              </w:rPr>
              <w:t>Sektörel kapsam:</w:t>
            </w:r>
            <w:r w:rsidRPr="00B452FE">
              <w:rPr>
                <w:color w:val="000000"/>
                <w:sz w:val="20"/>
                <w:szCs w:val="20"/>
                <w:lang w:val="tr-TR"/>
              </w:rPr>
              <w:t xml:space="preserve"> </w:t>
            </w:r>
            <w:r w:rsidR="00B13BA5" w:rsidRPr="00B452FE">
              <w:rPr>
                <w:rFonts w:cs="Calibri"/>
                <w:sz w:val="20"/>
                <w:szCs w:val="24"/>
                <w:lang w:val="tr-TR"/>
              </w:rPr>
              <w:t>EPDK tarafından lisans alan LPG “üretim-taşıma - toptan ve perakende ticareti- depolama-ithalat ve ihracat” faaliyetlerini yürüten tüm girişimler kapsama alınmıştır.</w:t>
            </w:r>
          </w:p>
        </w:tc>
      </w:tr>
      <w:tr w:rsidR="001545E6" w:rsidRPr="006D42B2" w14:paraId="614E9055"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4115D8A"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93E2CEE" w14:textId="696F338A" w:rsidR="001545E6" w:rsidRPr="00B452FE" w:rsidRDefault="001545E6" w:rsidP="00E367C8">
            <w:pPr>
              <w:spacing w:before="120" w:after="120" w:line="240" w:lineRule="auto"/>
              <w:jc w:val="both"/>
              <w:rPr>
                <w:color w:val="000000"/>
                <w:sz w:val="20"/>
                <w:szCs w:val="20"/>
                <w:lang w:val="tr-TR"/>
              </w:rPr>
            </w:pPr>
            <w:r w:rsidRPr="00B452FE">
              <w:rPr>
                <w:b/>
                <w:color w:val="000000"/>
                <w:sz w:val="20"/>
                <w:szCs w:val="20"/>
                <w:lang w:val="tr-TR"/>
              </w:rPr>
              <w:t>Zaman kapsamı:</w:t>
            </w:r>
            <w:r w:rsidRPr="00B452FE">
              <w:rPr>
                <w:color w:val="000000"/>
                <w:sz w:val="20"/>
                <w:szCs w:val="20"/>
                <w:lang w:val="tr-TR"/>
              </w:rPr>
              <w:t xml:space="preserve"> </w:t>
            </w:r>
            <w:r w:rsidR="00D00391" w:rsidRPr="00B452FE">
              <w:rPr>
                <w:rFonts w:cs="Calibri"/>
                <w:sz w:val="20"/>
                <w:szCs w:val="24"/>
                <w:lang w:val="tr-TR"/>
              </w:rPr>
              <w:t>LPG Piyasası İstatistikleri Kurumumuz tarafından aylık ve yıllık sektör raporları halinde düzen</w:t>
            </w:r>
            <w:r w:rsidR="00E367C8">
              <w:rPr>
                <w:rFonts w:cs="Calibri"/>
                <w:sz w:val="20"/>
                <w:szCs w:val="24"/>
                <w:lang w:val="tr-TR"/>
              </w:rPr>
              <w:t xml:space="preserve">li olarak yayınlanmaktadır. </w:t>
            </w:r>
            <w:bookmarkStart w:id="0" w:name="_GoBack"/>
            <w:bookmarkEnd w:id="0"/>
            <w:r w:rsidR="001B215B">
              <w:rPr>
                <w:rFonts w:cs="Calibri"/>
                <w:sz w:val="20"/>
                <w:szCs w:val="24"/>
                <w:lang w:val="tr-TR"/>
              </w:rPr>
              <w:t>2008</w:t>
            </w:r>
            <w:r w:rsidR="00EE2931" w:rsidRPr="00B452FE">
              <w:rPr>
                <w:rFonts w:cs="Calibri"/>
                <w:sz w:val="20"/>
                <w:szCs w:val="24"/>
                <w:lang w:val="tr-TR"/>
              </w:rPr>
              <w:t xml:space="preserve"> </w:t>
            </w:r>
            <w:r w:rsidR="00D00391" w:rsidRPr="00B452FE">
              <w:rPr>
                <w:rFonts w:cs="Calibri"/>
                <w:sz w:val="20"/>
                <w:szCs w:val="24"/>
                <w:lang w:val="tr-TR"/>
              </w:rPr>
              <w:t xml:space="preserve">yılından beri yıllık olarak yayınlanan LPG Piyasası İstatistikleri, 2011 </w:t>
            </w:r>
            <w:r w:rsidR="000B3163" w:rsidRPr="00B452FE">
              <w:rPr>
                <w:rFonts w:cs="Calibri"/>
                <w:sz w:val="20"/>
                <w:szCs w:val="24"/>
                <w:lang w:val="tr-TR"/>
              </w:rPr>
              <w:t>Ocak</w:t>
            </w:r>
            <w:r w:rsidR="00D00391" w:rsidRPr="00B452FE">
              <w:rPr>
                <w:rFonts w:cs="Calibri"/>
                <w:sz w:val="20"/>
                <w:szCs w:val="24"/>
                <w:lang w:val="tr-TR"/>
              </w:rPr>
              <w:t xml:space="preserve"> döneminden itibaren aylık olarak da yayınlanmaya başlanmıştır.</w:t>
            </w:r>
          </w:p>
        </w:tc>
      </w:tr>
      <w:tr w:rsidR="001545E6" w:rsidRPr="006D42B2" w14:paraId="1C7A5A64"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E04000C"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A8286CE" w14:textId="75066460"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Diğer kapsam:</w:t>
            </w:r>
            <w:r w:rsidRPr="00B452FE">
              <w:rPr>
                <w:color w:val="000000"/>
                <w:sz w:val="20"/>
                <w:szCs w:val="20"/>
                <w:lang w:val="tr-TR"/>
              </w:rPr>
              <w:t xml:space="preserve"> </w:t>
            </w:r>
            <w:r w:rsidR="0033217C" w:rsidRPr="00B452FE">
              <w:rPr>
                <w:rFonts w:cs="Calibri"/>
                <w:color w:val="000000"/>
                <w:sz w:val="20"/>
                <w:szCs w:val="24"/>
                <w:lang w:val="tr-TR"/>
              </w:rPr>
              <w:t>Diğer kapsamı bulunmamaktadır.</w:t>
            </w:r>
          </w:p>
        </w:tc>
      </w:tr>
      <w:tr w:rsidR="001545E6" w:rsidRPr="006D42B2" w14:paraId="247C03BA" w14:textId="77777777" w:rsidTr="00514923">
        <w:trPr>
          <w:trHeight w:val="598"/>
        </w:trPr>
        <w:tc>
          <w:tcPr>
            <w:tcW w:w="2431" w:type="dxa"/>
            <w:vMerge/>
            <w:tcBorders>
              <w:left w:val="single" w:sz="8" w:space="0" w:color="943634"/>
              <w:right w:val="single" w:sz="8" w:space="0" w:color="943634"/>
            </w:tcBorders>
            <w:shd w:val="clear" w:color="000000" w:fill="FFFFFF"/>
            <w:vAlign w:val="center"/>
            <w:hideMark/>
          </w:tcPr>
          <w:p w14:paraId="1CEA61BB"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6B40DA3" w14:textId="1B5EBDE5" w:rsidR="001545E6" w:rsidRPr="00B452FE" w:rsidRDefault="001545E6" w:rsidP="001545E6">
            <w:pPr>
              <w:spacing w:before="120" w:after="120" w:line="240" w:lineRule="auto"/>
              <w:jc w:val="both"/>
              <w:rPr>
                <w:sz w:val="20"/>
                <w:szCs w:val="20"/>
                <w:lang w:val="tr-TR"/>
              </w:rPr>
            </w:pPr>
            <w:r w:rsidRPr="00B452FE">
              <w:rPr>
                <w:b/>
                <w:color w:val="000000"/>
                <w:sz w:val="20"/>
                <w:szCs w:val="20"/>
                <w:lang w:val="tr-TR"/>
              </w:rPr>
              <w:t>Kapsamdaki sınırlılıklar:</w:t>
            </w:r>
            <w:r w:rsidRPr="00B452FE">
              <w:rPr>
                <w:color w:val="000000"/>
                <w:sz w:val="20"/>
                <w:szCs w:val="20"/>
                <w:lang w:val="tr-TR"/>
              </w:rPr>
              <w:t xml:space="preserve"> </w:t>
            </w:r>
            <w:r w:rsidR="00291420" w:rsidRPr="00B452FE">
              <w:rPr>
                <w:rFonts w:cs="Calibri"/>
                <w:color w:val="000000"/>
                <w:sz w:val="20"/>
                <w:szCs w:val="24"/>
                <w:lang w:val="tr-TR"/>
              </w:rPr>
              <w:t>Kapsamda sınırlılık bulunmamaktadır.</w:t>
            </w:r>
          </w:p>
        </w:tc>
      </w:tr>
      <w:tr w:rsidR="001545E6" w:rsidRPr="00B452FE" w14:paraId="41C985CF" w14:textId="77777777" w:rsidTr="00514923">
        <w:trPr>
          <w:trHeight w:val="638"/>
        </w:trPr>
        <w:tc>
          <w:tcPr>
            <w:tcW w:w="2431" w:type="dxa"/>
            <w:vMerge/>
            <w:tcBorders>
              <w:left w:val="single" w:sz="8" w:space="0" w:color="943634"/>
              <w:right w:val="single" w:sz="8" w:space="0" w:color="943634"/>
            </w:tcBorders>
            <w:shd w:val="clear" w:color="000000" w:fill="FFFFFF"/>
            <w:vAlign w:val="center"/>
            <w:hideMark/>
          </w:tcPr>
          <w:p w14:paraId="44A7C46C"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3273281" w14:textId="10F27D4C"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İstatistiki birim:</w:t>
            </w:r>
            <w:r w:rsidRPr="00B452FE">
              <w:rPr>
                <w:color w:val="000000"/>
                <w:sz w:val="20"/>
                <w:szCs w:val="20"/>
                <w:lang w:val="tr-TR"/>
              </w:rPr>
              <w:t xml:space="preserve"> </w:t>
            </w:r>
            <w:r w:rsidR="00E3769B" w:rsidRPr="00B452FE">
              <w:rPr>
                <w:rFonts w:cs="Calibri"/>
                <w:sz w:val="20"/>
                <w:szCs w:val="24"/>
                <w:lang w:val="tr-TR"/>
              </w:rPr>
              <w:t>LPG Piyasasında faaliyet gösteren Lisans sahibi şirketler.</w:t>
            </w:r>
          </w:p>
        </w:tc>
      </w:tr>
      <w:tr w:rsidR="001545E6" w:rsidRPr="00B452FE" w14:paraId="287F9B13" w14:textId="77777777" w:rsidTr="00514923">
        <w:trPr>
          <w:trHeight w:val="608"/>
        </w:trPr>
        <w:tc>
          <w:tcPr>
            <w:tcW w:w="2431" w:type="dxa"/>
            <w:vMerge/>
            <w:tcBorders>
              <w:left w:val="single" w:sz="8" w:space="0" w:color="943634"/>
              <w:right w:val="single" w:sz="8" w:space="0" w:color="943634"/>
            </w:tcBorders>
            <w:shd w:val="clear" w:color="000000" w:fill="FFFFFF"/>
            <w:vAlign w:val="center"/>
            <w:hideMark/>
          </w:tcPr>
          <w:p w14:paraId="6B1F3548"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74BF841" w14:textId="5B704CE3"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Temel dönem/yıl:</w:t>
            </w:r>
            <w:r w:rsidRPr="00B452FE">
              <w:rPr>
                <w:color w:val="000000"/>
                <w:sz w:val="20"/>
                <w:szCs w:val="20"/>
                <w:lang w:val="tr-TR"/>
              </w:rPr>
              <w:t xml:space="preserve"> </w:t>
            </w:r>
            <w:r w:rsidR="001770D1" w:rsidRPr="00B452FE">
              <w:rPr>
                <w:rFonts w:cs="Calibri"/>
                <w:color w:val="000000"/>
                <w:sz w:val="20"/>
                <w:szCs w:val="24"/>
                <w:lang w:val="tr-TR"/>
              </w:rPr>
              <w:t>Temel dönem bulunmamaktadır.</w:t>
            </w:r>
          </w:p>
        </w:tc>
      </w:tr>
      <w:tr w:rsidR="001545E6" w:rsidRPr="006D42B2" w14:paraId="6D4511B6"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26CE9FD"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75970B1" w14:textId="18DF22BB"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Referans dönemi:</w:t>
            </w:r>
            <w:r w:rsidRPr="00B452FE">
              <w:rPr>
                <w:color w:val="000000"/>
                <w:sz w:val="20"/>
                <w:szCs w:val="20"/>
                <w:lang w:val="tr-TR"/>
              </w:rPr>
              <w:t xml:space="preserve"> </w:t>
            </w:r>
            <w:r w:rsidR="00831FFE" w:rsidRPr="00B452FE">
              <w:rPr>
                <w:rFonts w:cs="Calibri"/>
                <w:color w:val="000000"/>
                <w:sz w:val="20"/>
                <w:szCs w:val="24"/>
                <w:lang w:val="tr-TR"/>
              </w:rPr>
              <w:t xml:space="preserve">Aylık çalışmalar için </w:t>
            </w:r>
            <w:r w:rsidR="00831FFE" w:rsidRPr="00B452FE">
              <w:rPr>
                <w:sz w:val="20"/>
                <w:lang w:val="tr-TR"/>
              </w:rPr>
              <w:t>cari ayın 2 ay öncesi, yıllık çalışmalar için ise cari yıldan önceki yıldır.</w:t>
            </w:r>
          </w:p>
        </w:tc>
      </w:tr>
      <w:tr w:rsidR="001545E6" w:rsidRPr="00682606" w14:paraId="022C7444" w14:textId="77777777" w:rsidTr="009A1C2A">
        <w:trPr>
          <w:trHeight w:val="2789"/>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0DC5640A"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tbl>
            <w:tblPr>
              <w:tblW w:w="0" w:type="auto"/>
              <w:tblBorders>
                <w:top w:val="single" w:sz="8" w:space="0" w:color="CF7B79"/>
                <w:left w:val="single" w:sz="8" w:space="0" w:color="CF7B79"/>
                <w:bottom w:val="single" w:sz="8" w:space="0" w:color="CF7B79"/>
                <w:right w:val="single" w:sz="8" w:space="0" w:color="CF7B79"/>
                <w:insideH w:val="single" w:sz="8" w:space="0" w:color="CF7B79"/>
              </w:tblBorders>
              <w:tblLook w:val="06A0" w:firstRow="1" w:lastRow="0" w:firstColumn="1" w:lastColumn="0" w:noHBand="1" w:noVBand="1"/>
            </w:tblPr>
            <w:tblGrid>
              <w:gridCol w:w="6662"/>
              <w:gridCol w:w="2047"/>
            </w:tblGrid>
            <w:tr w:rsidR="001545E6" w:rsidRPr="00682606" w14:paraId="26B77660" w14:textId="77777777" w:rsidTr="00EF24E5">
              <w:tc>
                <w:tcPr>
                  <w:tcW w:w="6662" w:type="dxa"/>
                  <w:tcBorders>
                    <w:top w:val="single" w:sz="8" w:space="0" w:color="CF7B79"/>
                    <w:left w:val="single" w:sz="8" w:space="0" w:color="CF7B79"/>
                    <w:bottom w:val="single" w:sz="8" w:space="0" w:color="CF7B79"/>
                    <w:right w:val="single" w:sz="8" w:space="0" w:color="CF7B79"/>
                  </w:tcBorders>
                  <w:shd w:val="clear" w:color="auto" w:fill="C0504D"/>
                </w:tcPr>
                <w:p w14:paraId="0F2D0CBB" w14:textId="17CC4AA2" w:rsidR="001545E6" w:rsidRPr="00B452FE" w:rsidRDefault="001545E6" w:rsidP="001545E6">
                  <w:pPr>
                    <w:spacing w:after="0" w:line="240" w:lineRule="auto"/>
                    <w:rPr>
                      <w:b/>
                      <w:bCs/>
                      <w:color w:val="FFFFFF"/>
                      <w:sz w:val="20"/>
                      <w:szCs w:val="20"/>
                      <w:lang w:val="tr-TR"/>
                    </w:rPr>
                  </w:pPr>
                  <w:r w:rsidRPr="00B452FE">
                    <w:rPr>
                      <w:b/>
                      <w:color w:val="000000"/>
                      <w:sz w:val="20"/>
                      <w:szCs w:val="20"/>
                      <w:lang w:val="tr-TR"/>
                    </w:rPr>
                    <w:t>Ölçü birimi:</w:t>
                  </w:r>
                  <w:r w:rsidRPr="00B452FE">
                    <w:rPr>
                      <w:color w:val="000000"/>
                      <w:sz w:val="20"/>
                      <w:szCs w:val="20"/>
                      <w:lang w:val="tr-TR"/>
                    </w:rPr>
                    <w:t xml:space="preserve"> </w:t>
                  </w:r>
                  <w:r w:rsidRPr="00B452FE">
                    <w:rPr>
                      <w:bCs/>
                      <w:color w:val="FFFFFF"/>
                      <w:sz w:val="20"/>
                      <w:szCs w:val="20"/>
                      <w:lang w:val="tr-TR"/>
                    </w:rPr>
                    <w:t>Değişken/Gösterge</w:t>
                  </w:r>
                </w:p>
              </w:tc>
              <w:tc>
                <w:tcPr>
                  <w:tcW w:w="2047" w:type="dxa"/>
                  <w:tcBorders>
                    <w:top w:val="single" w:sz="8" w:space="0" w:color="CF7B79"/>
                    <w:left w:val="single" w:sz="8" w:space="0" w:color="CF7B79"/>
                    <w:bottom w:val="single" w:sz="8" w:space="0" w:color="CF7B79"/>
                    <w:right w:val="single" w:sz="8" w:space="0" w:color="CF7B79"/>
                  </w:tcBorders>
                  <w:shd w:val="clear" w:color="auto" w:fill="C0504D"/>
                </w:tcPr>
                <w:p w14:paraId="4E4E2392" w14:textId="77777777" w:rsidR="001545E6" w:rsidRPr="00B452FE" w:rsidRDefault="001545E6" w:rsidP="001545E6">
                  <w:pPr>
                    <w:spacing w:after="0" w:line="240" w:lineRule="auto"/>
                    <w:rPr>
                      <w:b/>
                      <w:bCs/>
                      <w:color w:val="FFFFFF"/>
                      <w:sz w:val="20"/>
                      <w:szCs w:val="20"/>
                      <w:lang w:val="tr-TR"/>
                    </w:rPr>
                  </w:pPr>
                  <w:r w:rsidRPr="00B452FE">
                    <w:rPr>
                      <w:bCs/>
                      <w:color w:val="FFFFFF"/>
                      <w:sz w:val="20"/>
                      <w:szCs w:val="20"/>
                      <w:lang w:val="tr-TR"/>
                    </w:rPr>
                    <w:t>Ölçü Birimi</w:t>
                  </w:r>
                </w:p>
              </w:tc>
            </w:tr>
            <w:tr w:rsidR="00643F77" w:rsidRPr="00682606" w14:paraId="1710092A" w14:textId="77777777" w:rsidTr="00EF24E5">
              <w:tc>
                <w:tcPr>
                  <w:tcW w:w="6662" w:type="dxa"/>
                  <w:tcBorders>
                    <w:right w:val="single" w:sz="8" w:space="0" w:color="CF7B79"/>
                  </w:tcBorders>
                </w:tcPr>
                <w:p w14:paraId="67450EA6" w14:textId="60429063" w:rsidR="00643F77" w:rsidRPr="00B452FE" w:rsidRDefault="00643F77" w:rsidP="00643F77">
                  <w:pPr>
                    <w:spacing w:after="0"/>
                    <w:rPr>
                      <w:bCs/>
                      <w:sz w:val="20"/>
                      <w:szCs w:val="20"/>
                      <w:lang w:val="tr-TR"/>
                    </w:rPr>
                  </w:pPr>
                  <w:r w:rsidRPr="00B452FE">
                    <w:rPr>
                      <w:bCs/>
                      <w:sz w:val="20"/>
                      <w:szCs w:val="20"/>
                      <w:lang w:val="tr-TR"/>
                    </w:rPr>
                    <w:t>Lisans Sayısı</w:t>
                  </w:r>
                </w:p>
              </w:tc>
              <w:tc>
                <w:tcPr>
                  <w:tcW w:w="2047" w:type="dxa"/>
                  <w:tcBorders>
                    <w:left w:val="single" w:sz="8" w:space="0" w:color="CF7B79"/>
                  </w:tcBorders>
                </w:tcPr>
                <w:p w14:paraId="5F4FE4F9" w14:textId="03278930" w:rsidR="00643F77" w:rsidRPr="00B452FE" w:rsidRDefault="00643F77" w:rsidP="00643F77">
                  <w:pPr>
                    <w:spacing w:after="0"/>
                    <w:rPr>
                      <w:sz w:val="20"/>
                      <w:szCs w:val="20"/>
                      <w:lang w:val="tr-TR"/>
                    </w:rPr>
                  </w:pPr>
                  <w:r w:rsidRPr="00B452FE">
                    <w:rPr>
                      <w:sz w:val="20"/>
                      <w:szCs w:val="20"/>
                      <w:lang w:val="tr-TR"/>
                    </w:rPr>
                    <w:t>Adet</w:t>
                  </w:r>
                </w:p>
              </w:tc>
            </w:tr>
            <w:tr w:rsidR="00643F77" w:rsidRPr="00682606" w14:paraId="4F06007C" w14:textId="77777777" w:rsidTr="00EF24E5">
              <w:tc>
                <w:tcPr>
                  <w:tcW w:w="6662" w:type="dxa"/>
                  <w:tcBorders>
                    <w:right w:val="single" w:sz="8" w:space="0" w:color="CF7B79"/>
                  </w:tcBorders>
                </w:tcPr>
                <w:p w14:paraId="5D3C4887" w14:textId="74AA09B1" w:rsidR="00643F77" w:rsidRPr="00B452FE" w:rsidRDefault="00643F77" w:rsidP="00643F77">
                  <w:pPr>
                    <w:spacing w:after="0"/>
                    <w:rPr>
                      <w:bCs/>
                      <w:sz w:val="20"/>
                      <w:szCs w:val="20"/>
                      <w:lang w:val="tr-TR"/>
                    </w:rPr>
                  </w:pPr>
                  <w:r w:rsidRPr="00B452FE">
                    <w:rPr>
                      <w:bCs/>
                      <w:sz w:val="20"/>
                      <w:szCs w:val="20"/>
                      <w:lang w:val="tr-TR"/>
                    </w:rPr>
                    <w:t>Miktar</w:t>
                  </w:r>
                </w:p>
              </w:tc>
              <w:tc>
                <w:tcPr>
                  <w:tcW w:w="2047" w:type="dxa"/>
                  <w:tcBorders>
                    <w:left w:val="single" w:sz="8" w:space="0" w:color="CF7B79"/>
                  </w:tcBorders>
                </w:tcPr>
                <w:p w14:paraId="6CB74CB1" w14:textId="1EC697B5" w:rsidR="00643F77" w:rsidRPr="00B452FE" w:rsidRDefault="00643F77" w:rsidP="00643F77">
                  <w:pPr>
                    <w:spacing w:after="0"/>
                    <w:rPr>
                      <w:sz w:val="20"/>
                      <w:szCs w:val="20"/>
                      <w:lang w:val="tr-TR"/>
                    </w:rPr>
                  </w:pPr>
                  <w:r w:rsidRPr="00B452FE">
                    <w:rPr>
                      <w:sz w:val="20"/>
                      <w:szCs w:val="20"/>
                      <w:lang w:val="tr-TR"/>
                    </w:rPr>
                    <w:t>Ton, Litre</w:t>
                  </w:r>
                </w:p>
              </w:tc>
            </w:tr>
            <w:tr w:rsidR="00643F77" w:rsidRPr="00682606" w14:paraId="3D83DDF4" w14:textId="77777777" w:rsidTr="00EF24E5">
              <w:tc>
                <w:tcPr>
                  <w:tcW w:w="6662" w:type="dxa"/>
                  <w:tcBorders>
                    <w:right w:val="single" w:sz="8" w:space="0" w:color="CF7B79"/>
                  </w:tcBorders>
                </w:tcPr>
                <w:p w14:paraId="344D7B53" w14:textId="3A42C270" w:rsidR="00643F77" w:rsidRPr="00B452FE" w:rsidRDefault="00643F77" w:rsidP="00643F77">
                  <w:pPr>
                    <w:spacing w:after="0"/>
                    <w:rPr>
                      <w:bCs/>
                      <w:sz w:val="20"/>
                      <w:szCs w:val="20"/>
                      <w:lang w:val="tr-TR"/>
                    </w:rPr>
                  </w:pPr>
                  <w:r w:rsidRPr="00B452FE">
                    <w:rPr>
                      <w:bCs/>
                      <w:sz w:val="20"/>
                      <w:szCs w:val="20"/>
                      <w:lang w:val="tr-TR"/>
                    </w:rPr>
                    <w:t>Fiyat, Tutar</w:t>
                  </w:r>
                </w:p>
              </w:tc>
              <w:tc>
                <w:tcPr>
                  <w:tcW w:w="2047" w:type="dxa"/>
                  <w:tcBorders>
                    <w:left w:val="single" w:sz="8" w:space="0" w:color="CF7B79"/>
                  </w:tcBorders>
                </w:tcPr>
                <w:p w14:paraId="1B80F6AC" w14:textId="43B6C71C" w:rsidR="00643F77" w:rsidRPr="00B452FE" w:rsidRDefault="00643F77" w:rsidP="00643F77">
                  <w:pPr>
                    <w:spacing w:after="0"/>
                    <w:rPr>
                      <w:sz w:val="20"/>
                      <w:szCs w:val="20"/>
                      <w:lang w:val="tr-TR"/>
                    </w:rPr>
                  </w:pPr>
                  <w:r w:rsidRPr="00B452FE">
                    <w:rPr>
                      <w:sz w:val="20"/>
                      <w:szCs w:val="20"/>
                      <w:lang w:val="tr-TR"/>
                    </w:rPr>
                    <w:t>TL</w:t>
                  </w:r>
                </w:p>
              </w:tc>
            </w:tr>
            <w:tr w:rsidR="00643F77" w:rsidRPr="00682606" w14:paraId="1A13B3A1" w14:textId="77777777" w:rsidTr="00EF24E5">
              <w:tc>
                <w:tcPr>
                  <w:tcW w:w="6662" w:type="dxa"/>
                  <w:tcBorders>
                    <w:right w:val="single" w:sz="8" w:space="0" w:color="CF7B79"/>
                  </w:tcBorders>
                </w:tcPr>
                <w:p w14:paraId="06E6BFB2" w14:textId="68E09AA2" w:rsidR="00643F77" w:rsidRPr="00B452FE" w:rsidRDefault="00643F77" w:rsidP="00643F77">
                  <w:pPr>
                    <w:spacing w:after="0"/>
                    <w:rPr>
                      <w:bCs/>
                      <w:sz w:val="20"/>
                      <w:szCs w:val="20"/>
                      <w:lang w:val="tr-TR"/>
                    </w:rPr>
                  </w:pPr>
                  <w:r w:rsidRPr="00B452FE">
                    <w:rPr>
                      <w:bCs/>
                      <w:sz w:val="20"/>
                      <w:szCs w:val="20"/>
                      <w:lang w:val="tr-TR"/>
                    </w:rPr>
                    <w:t>Bayi Sayısı</w:t>
                  </w:r>
                  <w:r w:rsidR="00682606">
                    <w:rPr>
                      <w:bCs/>
                      <w:sz w:val="20"/>
                      <w:szCs w:val="20"/>
                      <w:lang w:val="tr-TR"/>
                    </w:rPr>
                    <w:t>, Kullanıcı Sayısı</w:t>
                  </w:r>
                </w:p>
              </w:tc>
              <w:tc>
                <w:tcPr>
                  <w:tcW w:w="2047" w:type="dxa"/>
                  <w:tcBorders>
                    <w:left w:val="single" w:sz="8" w:space="0" w:color="CF7B79"/>
                  </w:tcBorders>
                </w:tcPr>
                <w:p w14:paraId="5D54D246" w14:textId="56014B2C" w:rsidR="00643F77" w:rsidRPr="00B452FE" w:rsidRDefault="00643F77" w:rsidP="00643F77">
                  <w:pPr>
                    <w:spacing w:after="0"/>
                    <w:rPr>
                      <w:sz w:val="20"/>
                      <w:szCs w:val="20"/>
                      <w:lang w:val="tr-TR"/>
                    </w:rPr>
                  </w:pPr>
                  <w:r w:rsidRPr="00B452FE">
                    <w:rPr>
                      <w:sz w:val="20"/>
                      <w:szCs w:val="20"/>
                      <w:lang w:val="tr-TR"/>
                    </w:rPr>
                    <w:t>Adet</w:t>
                  </w:r>
                </w:p>
              </w:tc>
            </w:tr>
          </w:tbl>
          <w:p w14:paraId="00DEE60F" w14:textId="77777777" w:rsidR="001545E6" w:rsidRPr="00B452FE" w:rsidRDefault="001545E6" w:rsidP="001545E6">
            <w:pPr>
              <w:rPr>
                <w:color w:val="000000"/>
                <w:sz w:val="20"/>
                <w:szCs w:val="20"/>
                <w:lang w:val="tr-TR"/>
              </w:rPr>
            </w:pPr>
          </w:p>
        </w:tc>
      </w:tr>
      <w:tr w:rsidR="001545E6" w:rsidRPr="006D42B2" w14:paraId="564513A0"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7E750BA0" w14:textId="77777777" w:rsidR="001545E6" w:rsidRPr="00B452FE" w:rsidRDefault="001545E6" w:rsidP="001545E6">
            <w:pPr>
              <w:spacing w:after="0" w:line="240" w:lineRule="auto"/>
              <w:rPr>
                <w:b/>
                <w:color w:val="000000"/>
                <w:lang w:val="tr-TR"/>
              </w:rPr>
            </w:pPr>
            <w:r w:rsidRPr="00B452FE">
              <w:rPr>
                <w:b/>
                <w:color w:val="000000"/>
                <w:lang w:val="tr-TR"/>
              </w:rPr>
              <w:t>Dönemsellik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59741B38" w14:textId="4B6BC1D8" w:rsidR="001545E6" w:rsidRPr="006D42B2" w:rsidRDefault="001545E6" w:rsidP="001545E6">
            <w:pPr>
              <w:spacing w:before="120" w:after="120" w:line="240" w:lineRule="auto"/>
              <w:jc w:val="both"/>
              <w:rPr>
                <w:color w:val="000000"/>
                <w:sz w:val="20"/>
                <w:szCs w:val="20"/>
                <w:lang w:val="tr-TR"/>
              </w:rPr>
            </w:pPr>
            <w:r w:rsidRPr="00B452FE">
              <w:rPr>
                <w:b/>
                <w:color w:val="000000"/>
                <w:sz w:val="20"/>
                <w:szCs w:val="20"/>
                <w:lang w:val="tr-TR"/>
              </w:rPr>
              <w:t>Verinin toplama sıklığı:</w:t>
            </w:r>
            <w:r w:rsidRPr="00B452FE">
              <w:rPr>
                <w:color w:val="000000"/>
                <w:sz w:val="20"/>
                <w:szCs w:val="20"/>
                <w:lang w:val="tr-TR"/>
              </w:rPr>
              <w:t xml:space="preserve"> </w:t>
            </w:r>
            <w:r w:rsidR="00885DD0" w:rsidRPr="00B452FE">
              <w:rPr>
                <w:rFonts w:cs="Calibri"/>
                <w:color w:val="000000"/>
                <w:sz w:val="20"/>
                <w:lang w:val="tr-TR"/>
              </w:rPr>
              <w:t>Veriler ayda bir, altı ayda bir, yılda bir ve oluşuma bağlı olarak toplanmaktadır.</w:t>
            </w:r>
          </w:p>
        </w:tc>
      </w:tr>
      <w:tr w:rsidR="001545E6" w:rsidRPr="006D42B2" w14:paraId="28442779" w14:textId="77777777" w:rsidTr="00514923">
        <w:trPr>
          <w:trHeight w:val="924"/>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330ECAA0"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366A54CE" w14:textId="47959ED8" w:rsidR="001545E6" w:rsidRPr="00B452FE" w:rsidRDefault="001545E6" w:rsidP="006D42B2">
            <w:pPr>
              <w:spacing w:before="120" w:after="120" w:line="240" w:lineRule="auto"/>
              <w:jc w:val="both"/>
              <w:rPr>
                <w:color w:val="0D0D0D"/>
                <w:sz w:val="20"/>
                <w:szCs w:val="20"/>
                <w:lang w:val="tr-TR"/>
              </w:rPr>
            </w:pPr>
            <w:r w:rsidRPr="00B452FE">
              <w:rPr>
                <w:b/>
                <w:color w:val="000000"/>
                <w:sz w:val="20"/>
                <w:szCs w:val="20"/>
                <w:lang w:val="tr-TR"/>
              </w:rPr>
              <w:t>Verinin yayımlama sıklığı:</w:t>
            </w:r>
            <w:r w:rsidRPr="00B452FE">
              <w:rPr>
                <w:color w:val="000000"/>
                <w:sz w:val="20"/>
                <w:szCs w:val="20"/>
                <w:lang w:val="tr-TR"/>
              </w:rPr>
              <w:t xml:space="preserve"> </w:t>
            </w:r>
            <w:r w:rsidR="00C12A2A" w:rsidRPr="00B452FE">
              <w:rPr>
                <w:rFonts w:cs="Calibri"/>
                <w:color w:val="000000"/>
                <w:sz w:val="20"/>
                <w:szCs w:val="24"/>
                <w:lang w:val="tr-TR"/>
              </w:rPr>
              <w:t>Aylık ve Yıllık</w:t>
            </w:r>
          </w:p>
        </w:tc>
      </w:tr>
      <w:tr w:rsidR="001545E6" w:rsidRPr="00B452FE" w14:paraId="62A136A4"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AB0F1E" w14:textId="77777777" w:rsidR="001545E6" w:rsidRPr="00B452FE" w:rsidRDefault="001545E6" w:rsidP="001545E6">
            <w:pPr>
              <w:spacing w:after="0" w:line="240" w:lineRule="auto"/>
              <w:rPr>
                <w:b/>
                <w:color w:val="000000"/>
                <w:lang w:val="tr-TR"/>
              </w:rPr>
            </w:pPr>
            <w:r w:rsidRPr="00B452FE">
              <w:rPr>
                <w:b/>
                <w:color w:val="000000"/>
                <w:lang w:val="tr-TR"/>
              </w:rPr>
              <w:t>Zamanlılık</w:t>
            </w:r>
          </w:p>
          <w:p w14:paraId="126FDAA7" w14:textId="77777777" w:rsidR="001545E6" w:rsidRPr="00B452FE" w:rsidRDefault="001545E6" w:rsidP="001545E6">
            <w:pPr>
              <w:spacing w:after="0" w:line="240" w:lineRule="auto"/>
              <w:rPr>
                <w:b/>
                <w:color w:val="000000"/>
                <w:lang w:val="tr-TR"/>
              </w:rPr>
            </w:pPr>
            <w:r w:rsidRPr="00B452FE">
              <w:rPr>
                <w:b/>
                <w:color w:val="000000"/>
                <w:lang w:val="tr-TR"/>
              </w:rPr>
              <w:t> </w:t>
            </w:r>
          </w:p>
          <w:p w14:paraId="6823E998" w14:textId="77777777" w:rsidR="001545E6" w:rsidRPr="00B452FE" w:rsidRDefault="001545E6" w:rsidP="001545E6">
            <w:pPr>
              <w:spacing w:after="0" w:line="240" w:lineRule="auto"/>
              <w:rPr>
                <w:b/>
                <w:color w:val="000000"/>
                <w:lang w:val="tr-TR"/>
              </w:rPr>
            </w:pPr>
            <w:r w:rsidRPr="00B452F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4C55D83" w14:textId="77777777" w:rsidR="001545E6" w:rsidRPr="00B452FE" w:rsidRDefault="001545E6" w:rsidP="001545E6">
            <w:pPr>
              <w:spacing w:before="120" w:after="120" w:line="240" w:lineRule="auto"/>
              <w:jc w:val="both"/>
              <w:rPr>
                <w:color w:val="0D0D0D"/>
                <w:sz w:val="20"/>
                <w:szCs w:val="20"/>
                <w:lang w:val="tr-TR"/>
              </w:rPr>
            </w:pPr>
            <w:r w:rsidRPr="00B452FE">
              <w:rPr>
                <w:color w:val="000000"/>
                <w:sz w:val="20"/>
                <w:szCs w:val="20"/>
                <w:lang w:val="tr-TR"/>
              </w:rPr>
              <w:t>Yayımlanan her veri için ortalama üretim süresi</w:t>
            </w:r>
          </w:p>
        </w:tc>
      </w:tr>
      <w:tr w:rsidR="001545E6" w:rsidRPr="006D42B2" w14:paraId="7099DC70" w14:textId="77777777" w:rsidTr="00514923">
        <w:trPr>
          <w:trHeight w:val="540"/>
        </w:trPr>
        <w:tc>
          <w:tcPr>
            <w:tcW w:w="2431" w:type="dxa"/>
            <w:vMerge/>
            <w:tcBorders>
              <w:left w:val="single" w:sz="8" w:space="0" w:color="943634"/>
              <w:right w:val="single" w:sz="8" w:space="0" w:color="943634"/>
            </w:tcBorders>
            <w:shd w:val="clear" w:color="000000" w:fill="FFFFFF"/>
            <w:hideMark/>
          </w:tcPr>
          <w:p w14:paraId="5DBA196D"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0B113455" w14:textId="59A18994" w:rsidR="009E2513" w:rsidRPr="00B452FE" w:rsidRDefault="009E2513" w:rsidP="001545E6">
            <w:pPr>
              <w:spacing w:before="120" w:after="120" w:line="240" w:lineRule="auto"/>
              <w:jc w:val="both"/>
              <w:rPr>
                <w:b/>
                <w:color w:val="000000"/>
                <w:sz w:val="20"/>
                <w:szCs w:val="20"/>
                <w:lang w:val="tr-TR"/>
              </w:rPr>
            </w:pPr>
            <w:r w:rsidRPr="00B452FE">
              <w:rPr>
                <w:b/>
                <w:color w:val="000000"/>
                <w:sz w:val="20"/>
                <w:szCs w:val="20"/>
                <w:lang w:val="tr-TR"/>
              </w:rPr>
              <w:t>Yıllık için;</w:t>
            </w:r>
          </w:p>
          <w:p w14:paraId="4B36FBE9" w14:textId="6FCF9EEF" w:rsidR="001545E6" w:rsidRPr="00B452FE" w:rsidRDefault="001545E6" w:rsidP="001545E6">
            <w:pPr>
              <w:spacing w:before="120" w:after="120" w:line="240" w:lineRule="auto"/>
              <w:jc w:val="both"/>
              <w:rPr>
                <w:color w:val="000000"/>
                <w:sz w:val="20"/>
                <w:szCs w:val="20"/>
                <w:lang w:val="tr-TR"/>
              </w:rPr>
            </w:pPr>
            <w:r w:rsidRPr="00B452FE">
              <w:rPr>
                <w:color w:val="000000"/>
                <w:sz w:val="20"/>
                <w:szCs w:val="20"/>
                <w:lang w:val="tr-TR"/>
              </w:rPr>
              <w:t xml:space="preserve">İlk sonuçların yayımlandığı tarih ile referans döneminin son tarihi arasındaki fark (gün): </w:t>
            </w:r>
            <w:r w:rsidR="009E2513" w:rsidRPr="00B452FE">
              <w:rPr>
                <w:color w:val="000000"/>
                <w:sz w:val="20"/>
                <w:szCs w:val="20"/>
                <w:lang w:val="tr-TR"/>
              </w:rPr>
              <w:t>-</w:t>
            </w:r>
          </w:p>
          <w:p w14:paraId="476E615C" w14:textId="6E7666A5" w:rsidR="009E2513" w:rsidRPr="00B452FE" w:rsidRDefault="009E2513" w:rsidP="001545E6">
            <w:pPr>
              <w:spacing w:before="120" w:after="120" w:line="240" w:lineRule="auto"/>
              <w:jc w:val="both"/>
              <w:rPr>
                <w:b/>
                <w:color w:val="0D0D0D"/>
                <w:sz w:val="20"/>
                <w:szCs w:val="20"/>
                <w:lang w:val="tr-TR"/>
              </w:rPr>
            </w:pPr>
            <w:r w:rsidRPr="00B452FE">
              <w:rPr>
                <w:color w:val="000000"/>
                <w:sz w:val="20"/>
                <w:szCs w:val="20"/>
                <w:lang w:val="tr-TR"/>
              </w:rPr>
              <w:t>Nihai sonuçların yayımlandığı tarih ile referans döneminin son tarihi arasındaki fark (gün): 180 gün</w:t>
            </w:r>
          </w:p>
        </w:tc>
      </w:tr>
      <w:tr w:rsidR="001545E6" w:rsidRPr="006D42B2" w14:paraId="136ADA71" w14:textId="77777777" w:rsidTr="00287CBF">
        <w:trPr>
          <w:trHeight w:val="1261"/>
        </w:trPr>
        <w:tc>
          <w:tcPr>
            <w:tcW w:w="2431" w:type="dxa"/>
            <w:vMerge/>
            <w:tcBorders>
              <w:left w:val="single" w:sz="8" w:space="0" w:color="943634"/>
              <w:bottom w:val="nil"/>
              <w:right w:val="single" w:sz="8" w:space="0" w:color="943634"/>
            </w:tcBorders>
            <w:shd w:val="clear" w:color="000000" w:fill="FFFFFF"/>
            <w:hideMark/>
          </w:tcPr>
          <w:p w14:paraId="59AAA29B"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F5E1E46" w14:textId="42E00ED9" w:rsidR="009E2513" w:rsidRPr="00B452FE" w:rsidRDefault="009E2513" w:rsidP="001545E6">
            <w:pPr>
              <w:spacing w:before="120" w:after="120" w:line="240" w:lineRule="auto"/>
              <w:jc w:val="both"/>
              <w:rPr>
                <w:b/>
                <w:color w:val="000000"/>
                <w:sz w:val="20"/>
                <w:szCs w:val="20"/>
                <w:lang w:val="tr-TR"/>
              </w:rPr>
            </w:pPr>
            <w:r w:rsidRPr="00B452FE">
              <w:rPr>
                <w:b/>
                <w:color w:val="000000"/>
                <w:sz w:val="20"/>
                <w:szCs w:val="20"/>
                <w:lang w:val="tr-TR"/>
              </w:rPr>
              <w:t>Aylık için;</w:t>
            </w:r>
          </w:p>
          <w:p w14:paraId="497CA835" w14:textId="1B98C8DA" w:rsidR="009E2513" w:rsidRPr="00B452FE" w:rsidRDefault="009E2513" w:rsidP="001545E6">
            <w:pPr>
              <w:spacing w:before="120" w:after="120" w:line="240" w:lineRule="auto"/>
              <w:jc w:val="both"/>
              <w:rPr>
                <w:color w:val="000000"/>
                <w:sz w:val="20"/>
                <w:szCs w:val="20"/>
                <w:lang w:val="tr-TR"/>
              </w:rPr>
            </w:pPr>
            <w:r w:rsidRPr="00B452FE">
              <w:rPr>
                <w:color w:val="000000"/>
                <w:sz w:val="20"/>
                <w:szCs w:val="20"/>
                <w:lang w:val="tr-TR"/>
              </w:rPr>
              <w:t>İlk sonuçların yayımlandığı tarih ile referans döneminin son tarihi arasındaki fark (gün): -</w:t>
            </w:r>
          </w:p>
          <w:p w14:paraId="022D0022" w14:textId="555AC8A4" w:rsidR="001545E6" w:rsidRPr="00B452FE" w:rsidRDefault="001545E6" w:rsidP="001545E6">
            <w:pPr>
              <w:spacing w:before="120" w:after="120" w:line="240" w:lineRule="auto"/>
              <w:jc w:val="both"/>
              <w:rPr>
                <w:sz w:val="20"/>
                <w:szCs w:val="20"/>
                <w:lang w:val="tr-TR"/>
              </w:rPr>
            </w:pPr>
            <w:r w:rsidRPr="00B452FE">
              <w:rPr>
                <w:color w:val="000000"/>
                <w:sz w:val="20"/>
                <w:szCs w:val="20"/>
                <w:lang w:val="tr-TR"/>
              </w:rPr>
              <w:t xml:space="preserve">Nihai sonuçların yayımlandığı tarih ile referans döneminin son tarihi arasındaki fark (gün): </w:t>
            </w:r>
            <w:r w:rsidR="009E2513" w:rsidRPr="00B452FE">
              <w:rPr>
                <w:color w:val="000000"/>
                <w:sz w:val="20"/>
                <w:szCs w:val="20"/>
                <w:lang w:val="tr-TR"/>
              </w:rPr>
              <w:t>60 gün</w:t>
            </w:r>
          </w:p>
        </w:tc>
      </w:tr>
      <w:tr w:rsidR="001545E6" w:rsidRPr="00B452FE" w14:paraId="23F8DA03" w14:textId="77777777" w:rsidTr="0008287C">
        <w:trPr>
          <w:trHeight w:val="690"/>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54ADC7A" w14:textId="77777777" w:rsidR="001545E6" w:rsidRPr="00B452FE" w:rsidRDefault="001545E6" w:rsidP="001545E6">
            <w:pPr>
              <w:spacing w:after="0" w:line="240" w:lineRule="auto"/>
              <w:rPr>
                <w:b/>
                <w:bCs/>
                <w:color w:val="FFFFFF"/>
                <w:sz w:val="24"/>
                <w:szCs w:val="24"/>
                <w:lang w:val="tr-TR"/>
              </w:rPr>
            </w:pPr>
            <w:r w:rsidRPr="00B452FE">
              <w:rPr>
                <w:b/>
                <w:bCs/>
                <w:color w:val="FFFFFF"/>
                <w:sz w:val="24"/>
                <w:szCs w:val="24"/>
                <w:lang w:val="tr-TR"/>
              </w:rPr>
              <w:t>Kamuoyunun Bilgiye Erişimi</w:t>
            </w:r>
          </w:p>
        </w:tc>
      </w:tr>
      <w:tr w:rsidR="001545E6" w:rsidRPr="00B452FE" w14:paraId="3D6B7D47"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1CD06694" w14:textId="77777777" w:rsidR="001545E6" w:rsidRPr="00B452FE" w:rsidRDefault="001545E6" w:rsidP="001545E6">
            <w:pPr>
              <w:spacing w:after="0" w:line="240" w:lineRule="auto"/>
              <w:rPr>
                <w:b/>
                <w:color w:val="000000"/>
                <w:lang w:val="tr-TR"/>
              </w:rPr>
            </w:pPr>
            <w:r w:rsidRPr="00B452FE">
              <w:rPr>
                <w:b/>
                <w:color w:val="000000"/>
                <w:lang w:val="tr-TR"/>
              </w:rPr>
              <w:t>Yayımlama takviminin önceden duyurulması</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FE0C53B" w14:textId="15564F47" w:rsidR="00E66746" w:rsidRPr="00B452FE" w:rsidRDefault="00E66746" w:rsidP="001545E6">
            <w:pPr>
              <w:spacing w:before="120" w:after="120" w:line="240" w:lineRule="auto"/>
              <w:jc w:val="both"/>
              <w:rPr>
                <w:b/>
                <w:color w:val="000000"/>
                <w:sz w:val="20"/>
                <w:szCs w:val="20"/>
                <w:lang w:val="tr-TR"/>
              </w:rPr>
            </w:pPr>
            <w:r w:rsidRPr="00B452FE">
              <w:rPr>
                <w:sz w:val="20"/>
                <w:lang w:val="tr-TR"/>
              </w:rPr>
              <w:t>Yayımlama takvimi kamuoyuna önceden duyurulmaktadır. EPDK web sayfasından Ulusal Veri Yayımlama Takvimi (UVYT)’ne bağlantı kurarak veri yayımlama takvimine ulaşılmaktadır.</w:t>
            </w:r>
          </w:p>
          <w:p w14:paraId="0F09213D" w14:textId="77777777" w:rsidR="00E66746" w:rsidRPr="00B452FE" w:rsidRDefault="00E66746" w:rsidP="001545E6">
            <w:pPr>
              <w:spacing w:before="120" w:after="120" w:line="240" w:lineRule="auto"/>
              <w:jc w:val="both"/>
              <w:rPr>
                <w:b/>
                <w:color w:val="000000"/>
                <w:sz w:val="20"/>
                <w:szCs w:val="20"/>
                <w:lang w:val="tr-TR"/>
              </w:rPr>
            </w:pPr>
          </w:p>
          <w:p w14:paraId="01FC0C2B" w14:textId="48B3FF2B" w:rsidR="001545E6" w:rsidRPr="00B452FE" w:rsidRDefault="001545E6" w:rsidP="001545E6">
            <w:pPr>
              <w:spacing w:before="120" w:after="120" w:line="240" w:lineRule="auto"/>
              <w:jc w:val="both"/>
              <w:rPr>
                <w:color w:val="0D0D0D"/>
                <w:sz w:val="20"/>
                <w:szCs w:val="20"/>
                <w:lang w:val="tr-TR"/>
              </w:rPr>
            </w:pPr>
            <w:r w:rsidRPr="00B452FE">
              <w:rPr>
                <w:b/>
                <w:color w:val="000000"/>
                <w:sz w:val="20"/>
                <w:szCs w:val="20"/>
                <w:lang w:val="tr-TR"/>
              </w:rPr>
              <w:t>Veri yayımlama takviminin internet adresi:</w:t>
            </w:r>
            <w:r w:rsidR="00E66746" w:rsidRPr="00B452FE">
              <w:rPr>
                <w:b/>
                <w:color w:val="000000"/>
                <w:sz w:val="20"/>
                <w:szCs w:val="20"/>
                <w:lang w:val="tr-TR"/>
              </w:rPr>
              <w:t xml:space="preserve"> </w:t>
            </w:r>
            <w:hyperlink r:id="rId8" w:history="1">
              <w:r w:rsidR="00E86BB1" w:rsidRPr="00B452FE">
                <w:rPr>
                  <w:rStyle w:val="Kpr"/>
                  <w:rFonts w:cs="Calibri"/>
                  <w:b/>
                  <w:sz w:val="20"/>
                  <w:lang w:val="tr-TR"/>
                </w:rPr>
                <w:t>http://www.epdk.gov.tr/Detay/Icerik/3-0-169/resmi-istatistikleri</w:t>
              </w:r>
            </w:hyperlink>
          </w:p>
        </w:tc>
      </w:tr>
      <w:tr w:rsidR="001545E6" w:rsidRPr="00B452FE" w14:paraId="4CD3AF3F" w14:textId="77777777" w:rsidTr="00514923">
        <w:trPr>
          <w:trHeight w:val="938"/>
        </w:trPr>
        <w:tc>
          <w:tcPr>
            <w:tcW w:w="2431" w:type="dxa"/>
            <w:vMerge/>
            <w:tcBorders>
              <w:left w:val="single" w:sz="8" w:space="0" w:color="943634"/>
              <w:right w:val="single" w:sz="8" w:space="0" w:color="943634"/>
            </w:tcBorders>
            <w:shd w:val="clear" w:color="000000" w:fill="FFFFFF"/>
            <w:vAlign w:val="center"/>
            <w:hideMark/>
          </w:tcPr>
          <w:p w14:paraId="5FB1D45A"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A0FD7B8" w14:textId="254780BB" w:rsidR="001545E6" w:rsidRPr="00B452FE" w:rsidRDefault="001545E6" w:rsidP="006D42B2">
            <w:pPr>
              <w:spacing w:before="120" w:after="120" w:line="240" w:lineRule="auto"/>
              <w:jc w:val="both"/>
              <w:rPr>
                <w:sz w:val="20"/>
                <w:szCs w:val="20"/>
                <w:lang w:val="tr-TR"/>
              </w:rPr>
            </w:pPr>
            <w:r w:rsidRPr="00B452FE">
              <w:rPr>
                <w:b/>
                <w:color w:val="000000"/>
                <w:sz w:val="20"/>
                <w:szCs w:val="20"/>
                <w:lang w:val="tr-TR"/>
              </w:rPr>
              <w:t>Veri dağıtım politikası:</w:t>
            </w:r>
            <w:r w:rsidRPr="00B452FE">
              <w:rPr>
                <w:color w:val="000000"/>
                <w:sz w:val="20"/>
                <w:szCs w:val="20"/>
                <w:lang w:val="tr-TR"/>
              </w:rPr>
              <w:t xml:space="preserve"> </w:t>
            </w:r>
            <w:r w:rsidR="002356E3" w:rsidRPr="00B452FE">
              <w:rPr>
                <w:rFonts w:cs="Calibri"/>
                <w:color w:val="000000"/>
                <w:sz w:val="20"/>
                <w:lang w:val="tr-TR"/>
              </w:rPr>
              <w:t>Veriler EPDK internet sitesinde aylık ve yıllık olarak yayınlanmaktadır</w:t>
            </w:r>
            <w:r w:rsidR="002356E3" w:rsidRPr="00B452FE">
              <w:rPr>
                <w:sz w:val="20"/>
                <w:lang w:val="tr-TR"/>
              </w:rPr>
              <w:t>. Kullanıcılar verilere EPDK internet sitesinin ana sayfasında yer alan “Resmi İstatistikler” bölümü içerisinden ulaşabilmektedir.</w:t>
            </w:r>
          </w:p>
        </w:tc>
      </w:tr>
      <w:tr w:rsidR="001545E6" w:rsidRPr="006D42B2" w14:paraId="387CC0D8" w14:textId="77777777" w:rsidTr="008F2072">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0BC06B" w14:textId="77777777" w:rsidR="001545E6" w:rsidRPr="00B452FE" w:rsidRDefault="001545E6" w:rsidP="001545E6">
            <w:pPr>
              <w:spacing w:after="0" w:line="240" w:lineRule="auto"/>
              <w:rPr>
                <w:b/>
                <w:color w:val="000000"/>
                <w:lang w:val="tr-TR"/>
              </w:rPr>
            </w:pPr>
            <w:r w:rsidRPr="00B452FE">
              <w:rPr>
                <w:b/>
                <w:color w:val="000000"/>
                <w:lang w:val="tr-TR"/>
              </w:rPr>
              <w:t>Eş zamanlı yayımlama</w:t>
            </w:r>
          </w:p>
          <w:p w14:paraId="32E19FA4" w14:textId="77777777" w:rsidR="001545E6" w:rsidRPr="00B452FE" w:rsidRDefault="001545E6" w:rsidP="001545E6">
            <w:pPr>
              <w:spacing w:after="0" w:line="240" w:lineRule="auto"/>
              <w:rPr>
                <w:b/>
                <w:color w:val="000000"/>
                <w:lang w:val="tr-TR"/>
              </w:rPr>
            </w:pPr>
            <w:r w:rsidRPr="00B452F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28A0B642" w14:textId="635C7A2C" w:rsidR="001545E6" w:rsidRPr="00B452FE" w:rsidRDefault="001545E6" w:rsidP="001545E6">
            <w:pPr>
              <w:spacing w:before="120" w:after="120" w:line="240" w:lineRule="auto"/>
              <w:jc w:val="both"/>
              <w:rPr>
                <w:sz w:val="20"/>
                <w:szCs w:val="20"/>
                <w:lang w:val="tr-TR"/>
              </w:rPr>
            </w:pPr>
            <w:r w:rsidRPr="00B452FE">
              <w:rPr>
                <w:b/>
                <w:sz w:val="20"/>
                <w:szCs w:val="20"/>
                <w:lang w:val="tr-TR"/>
              </w:rPr>
              <w:t>Tüm kullanıcılar ile aynı anda paylaşılıp paylaşılmadığı:</w:t>
            </w:r>
            <w:r w:rsidRPr="00B452FE">
              <w:rPr>
                <w:sz w:val="20"/>
                <w:szCs w:val="20"/>
                <w:lang w:val="tr-TR"/>
              </w:rPr>
              <w:t xml:space="preserve"> </w:t>
            </w:r>
            <w:r w:rsidR="001843D2" w:rsidRPr="00B452FE">
              <w:rPr>
                <w:rFonts w:cs="Calibri"/>
                <w:sz w:val="20"/>
                <w:lang w:val="tr-TR"/>
              </w:rPr>
              <w:t>Veriler internet sitesi üzerinden aynı anda tüm kullanıcılar ile paylaşılmaktadır.</w:t>
            </w:r>
          </w:p>
        </w:tc>
      </w:tr>
      <w:tr w:rsidR="001545E6" w:rsidRPr="006D42B2" w14:paraId="2325FE7E" w14:textId="77777777" w:rsidTr="008A0158">
        <w:trPr>
          <w:trHeight w:val="330"/>
        </w:trPr>
        <w:tc>
          <w:tcPr>
            <w:tcW w:w="2431" w:type="dxa"/>
            <w:vMerge/>
            <w:tcBorders>
              <w:left w:val="single" w:sz="8" w:space="0" w:color="943634"/>
              <w:bottom w:val="nil"/>
              <w:right w:val="single" w:sz="8" w:space="0" w:color="943634"/>
            </w:tcBorders>
            <w:shd w:val="clear" w:color="000000" w:fill="FFFFFF"/>
            <w:vAlign w:val="center"/>
            <w:hideMark/>
          </w:tcPr>
          <w:p w14:paraId="24FEE128"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24B05AF" w14:textId="1485962C" w:rsidR="001545E6" w:rsidRPr="00990146" w:rsidRDefault="001545E6" w:rsidP="001545E6">
            <w:pPr>
              <w:spacing w:before="120" w:after="120" w:line="240" w:lineRule="auto"/>
              <w:jc w:val="both"/>
              <w:rPr>
                <w:b/>
                <w:color w:val="000000"/>
                <w:sz w:val="20"/>
                <w:szCs w:val="20"/>
                <w:lang w:val="tr-TR"/>
              </w:rPr>
            </w:pPr>
            <w:r w:rsidRPr="00B452FE">
              <w:rPr>
                <w:b/>
                <w:color w:val="000000"/>
                <w:sz w:val="20"/>
                <w:szCs w:val="20"/>
                <w:lang w:val="tr-TR"/>
              </w:rPr>
              <w:t>Basın veya diğer belirli kullanıcılar ile özel anlaşmalar kapsamında verinin önceden paylaşılıp paylaşılmadığı:</w:t>
            </w:r>
            <w:r w:rsidR="001843D2" w:rsidRPr="00B452FE">
              <w:rPr>
                <w:rFonts w:cs="Calibri"/>
                <w:b/>
                <w:color w:val="000000"/>
                <w:lang w:val="tr-TR"/>
              </w:rPr>
              <w:t xml:space="preserve"> </w:t>
            </w:r>
            <w:r w:rsidR="001843D2" w:rsidRPr="00B452FE">
              <w:rPr>
                <w:rFonts w:cs="Calibri"/>
                <w:color w:val="000000"/>
                <w:sz w:val="20"/>
                <w:lang w:val="tr-TR"/>
              </w:rPr>
              <w:t>Veri Paylaşımı hususunda basın veya belirli bir kullanıcıya öncelik verilmesi söz konusu değildir.</w:t>
            </w:r>
          </w:p>
        </w:tc>
      </w:tr>
      <w:tr w:rsidR="001545E6" w:rsidRPr="00B452FE" w14:paraId="4D05180D" w14:textId="77777777" w:rsidTr="0008287C">
        <w:trPr>
          <w:trHeight w:val="58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3A0DB2E" w14:textId="77777777" w:rsidR="001545E6" w:rsidRPr="00B452FE" w:rsidRDefault="001545E6" w:rsidP="001545E6">
            <w:pPr>
              <w:spacing w:after="0" w:line="240" w:lineRule="auto"/>
              <w:rPr>
                <w:b/>
                <w:bCs/>
                <w:color w:val="FFFFFF"/>
                <w:sz w:val="24"/>
                <w:szCs w:val="24"/>
                <w:lang w:val="tr-TR"/>
              </w:rPr>
            </w:pPr>
            <w:r w:rsidRPr="00B452FE">
              <w:rPr>
                <w:b/>
                <w:bCs/>
                <w:color w:val="FFFFFF"/>
                <w:sz w:val="24"/>
                <w:szCs w:val="24"/>
                <w:lang w:val="tr-TR"/>
              </w:rPr>
              <w:t>Bütünlük</w:t>
            </w:r>
          </w:p>
        </w:tc>
      </w:tr>
      <w:tr w:rsidR="001545E6" w:rsidRPr="006D42B2" w14:paraId="503D3694"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5778883B" w14:textId="77777777" w:rsidR="001545E6" w:rsidRPr="00B452FE" w:rsidRDefault="001545E6" w:rsidP="001545E6">
            <w:pPr>
              <w:spacing w:after="0" w:line="240" w:lineRule="auto"/>
              <w:rPr>
                <w:b/>
                <w:color w:val="000000"/>
                <w:lang w:val="tr-TR"/>
              </w:rPr>
            </w:pPr>
            <w:r w:rsidRPr="00B452FE">
              <w:rPr>
                <w:b/>
                <w:color w:val="000000"/>
                <w:lang w:val="tr-TR"/>
              </w:rPr>
              <w:t>Resmi istatistiklerin üretilmesine ilişkin şartlar, koşullar ve gizlilik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60F33A6" w14:textId="55CA1220" w:rsidR="001545E6" w:rsidRPr="00B452FE" w:rsidRDefault="001545E6" w:rsidP="001545E6">
            <w:pPr>
              <w:spacing w:before="120" w:after="120" w:line="240" w:lineRule="auto"/>
              <w:jc w:val="both"/>
              <w:rPr>
                <w:sz w:val="20"/>
                <w:szCs w:val="20"/>
                <w:lang w:val="tr-TR"/>
              </w:rPr>
            </w:pPr>
            <w:r w:rsidRPr="00B452FE">
              <w:rPr>
                <w:b/>
                <w:color w:val="000000"/>
                <w:sz w:val="20"/>
                <w:szCs w:val="20"/>
                <w:lang w:val="tr-TR"/>
              </w:rPr>
              <w:t xml:space="preserve">İstatistiklerin toplanması, işlenmesi ve dağıtımına ilişkin sorumluluk: </w:t>
            </w:r>
            <w:r w:rsidR="00331F3E" w:rsidRPr="00B452FE">
              <w:rPr>
                <w:rFonts w:cs="Calibri"/>
                <w:sz w:val="20"/>
                <w:lang w:val="tr-TR"/>
              </w:rPr>
              <w:t>Verilerin toplanması, işlenmesi ve dağıtılması aşamaları Strateji ve Geliştirme Dairesi Başkanlığı</w:t>
            </w:r>
            <w:r w:rsidR="00331F3E" w:rsidRPr="00B452FE">
              <w:rPr>
                <w:rFonts w:cs="Calibri"/>
                <w:color w:val="FF0000"/>
                <w:sz w:val="20"/>
                <w:lang w:val="tr-TR"/>
              </w:rPr>
              <w:t xml:space="preserve"> </w:t>
            </w:r>
            <w:r w:rsidR="00331F3E" w:rsidRPr="00B452FE">
              <w:rPr>
                <w:rFonts w:cs="Calibri"/>
                <w:sz w:val="20"/>
                <w:lang w:val="tr-TR"/>
              </w:rPr>
              <w:t>İstatistik Ve Raporlama Grup Başkanlığı</w:t>
            </w:r>
            <w:r w:rsidR="00331F3E" w:rsidRPr="00B452FE">
              <w:rPr>
                <w:rFonts w:cs="Calibri"/>
                <w:b/>
                <w:sz w:val="20"/>
                <w:lang w:val="tr-TR"/>
              </w:rPr>
              <w:t xml:space="preserve"> </w:t>
            </w:r>
            <w:r w:rsidR="00331F3E" w:rsidRPr="00B452FE">
              <w:rPr>
                <w:rFonts w:cs="Calibri"/>
                <w:color w:val="000000"/>
                <w:sz w:val="20"/>
                <w:lang w:val="tr-TR"/>
              </w:rPr>
              <w:t>tarafından gerçekleştirilmektedir.</w:t>
            </w:r>
          </w:p>
        </w:tc>
      </w:tr>
      <w:tr w:rsidR="001545E6" w:rsidRPr="006D42B2" w14:paraId="5EBB3CBB" w14:textId="77777777" w:rsidTr="0075210A">
        <w:trPr>
          <w:trHeight w:val="880"/>
        </w:trPr>
        <w:tc>
          <w:tcPr>
            <w:tcW w:w="2431" w:type="dxa"/>
            <w:vMerge/>
            <w:tcBorders>
              <w:left w:val="single" w:sz="8" w:space="0" w:color="943634"/>
              <w:right w:val="single" w:sz="8" w:space="0" w:color="943634"/>
            </w:tcBorders>
            <w:shd w:val="clear" w:color="000000" w:fill="FFFFFF"/>
            <w:vAlign w:val="center"/>
            <w:hideMark/>
          </w:tcPr>
          <w:p w14:paraId="5763AC59"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5D7B158" w14:textId="06255F5E"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Veri üreten kuruluşlar ile veri paylaşımı ve koordinasyon:</w:t>
            </w:r>
            <w:r w:rsidRPr="00B452FE">
              <w:rPr>
                <w:color w:val="000000"/>
                <w:sz w:val="20"/>
                <w:szCs w:val="20"/>
                <w:lang w:val="tr-TR"/>
              </w:rPr>
              <w:t xml:space="preserve"> </w:t>
            </w:r>
            <w:r w:rsidR="00331F3E" w:rsidRPr="00B452FE">
              <w:rPr>
                <w:rFonts w:cs="Calibri"/>
                <w:color w:val="000000"/>
                <w:sz w:val="20"/>
                <w:lang w:val="tr-TR"/>
              </w:rPr>
              <w:t>Ulusal ve uluslararası kurum ve kuruluşlar arasında veri paylaşımı ve koordinasyonu için herhangi bir anlaşma veya protokol mevcut değildir.</w:t>
            </w:r>
          </w:p>
        </w:tc>
      </w:tr>
      <w:tr w:rsidR="001545E6" w:rsidRPr="006D42B2" w14:paraId="50879F14"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5015C1E0"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DBB9673" w14:textId="07C9ED14" w:rsidR="001545E6" w:rsidRPr="00990146" w:rsidRDefault="001545E6" w:rsidP="00990146">
            <w:pPr>
              <w:spacing w:after="0" w:line="240" w:lineRule="atLeast"/>
              <w:contextualSpacing/>
              <w:jc w:val="both"/>
              <w:rPr>
                <w:rFonts w:asciiTheme="minorHAnsi" w:hAnsiTheme="minorHAnsi" w:cstheme="minorHAnsi"/>
                <w:color w:val="000000"/>
                <w:sz w:val="20"/>
                <w:szCs w:val="20"/>
                <w:lang w:val="tr-TR"/>
              </w:rPr>
            </w:pPr>
            <w:r w:rsidRPr="00B452FE">
              <w:rPr>
                <w:b/>
                <w:color w:val="000000"/>
                <w:sz w:val="20"/>
                <w:szCs w:val="20"/>
                <w:lang w:val="tr-TR"/>
              </w:rPr>
              <w:t>Bireysel cevaplayıcılara ait verinin gizliliği:</w:t>
            </w:r>
            <w:r w:rsidRPr="00B452FE">
              <w:rPr>
                <w:color w:val="000000"/>
                <w:sz w:val="20"/>
                <w:szCs w:val="20"/>
                <w:lang w:val="tr-TR"/>
              </w:rPr>
              <w:t xml:space="preserve"> </w:t>
            </w:r>
            <w:r w:rsidR="00331F3E" w:rsidRPr="00B452FE">
              <w:rPr>
                <w:rFonts w:asciiTheme="minorHAnsi" w:hAnsiTheme="minorHAnsi" w:cstheme="minorHAnsi"/>
                <w:color w:val="000000"/>
                <w:sz w:val="20"/>
                <w:szCs w:val="20"/>
                <w:lang w:val="tr-TR"/>
              </w:rPr>
              <w:t>Enerji Piyasası Bildirim Yönetmeliğinin 6. maddesinde “</w:t>
            </w:r>
            <w:r w:rsidR="00331F3E" w:rsidRPr="00B452FE">
              <w:rPr>
                <w:rFonts w:asciiTheme="minorHAnsi" w:hAnsiTheme="minorHAnsi" w:cstheme="minorHAnsi"/>
                <w:i/>
                <w:sz w:val="20"/>
                <w:szCs w:val="20"/>
                <w:lang w:val="tr-TR"/>
              </w:rPr>
              <w:t>Kurum, enerji piyasasına ilişkin elde ettiği sırlarla, piyasa faaliyeti ile ilgili teknik mahiyetteki sırları ve mali sırları; mevzuatla yetkili kılınan merciler ve kamuoyuna veya ilgililere sunulacak raporlar dışında bildirim yükümlüsünün rızası olmadıkça gizli tutmak zorundadır.”</w:t>
            </w:r>
            <w:r w:rsidR="00331F3E" w:rsidRPr="00B452FE">
              <w:rPr>
                <w:rFonts w:asciiTheme="minorHAnsi" w:hAnsiTheme="minorHAnsi" w:cstheme="minorHAnsi"/>
                <w:sz w:val="20"/>
                <w:szCs w:val="20"/>
                <w:lang w:val="tr-TR"/>
              </w:rPr>
              <w:t xml:space="preserve"> ifadeleri yer almaktadır. </w:t>
            </w:r>
            <w:r w:rsidR="00331F3E" w:rsidRPr="00B452FE">
              <w:rPr>
                <w:rFonts w:asciiTheme="minorHAnsi" w:hAnsiTheme="minorHAnsi" w:cstheme="minorHAnsi"/>
                <w:color w:val="000000"/>
                <w:sz w:val="20"/>
                <w:szCs w:val="20"/>
                <w:lang w:val="tr-TR"/>
              </w:rPr>
              <w:t>Bu</w:t>
            </w:r>
            <w:r w:rsidR="00331F3E" w:rsidRPr="00B452FE">
              <w:rPr>
                <w:rFonts w:asciiTheme="minorHAnsi" w:hAnsiTheme="minorHAnsi" w:cstheme="minorHAnsi"/>
                <w:sz w:val="20"/>
                <w:szCs w:val="20"/>
                <w:lang w:val="tr-TR"/>
              </w:rPr>
              <w:t xml:space="preserve"> </w:t>
            </w:r>
            <w:r w:rsidR="00331F3E" w:rsidRPr="00B452FE">
              <w:rPr>
                <w:rFonts w:asciiTheme="minorHAnsi" w:hAnsiTheme="minorHAnsi" w:cstheme="minorHAnsi"/>
                <w:color w:val="000000"/>
                <w:sz w:val="20"/>
                <w:szCs w:val="20"/>
                <w:lang w:val="tr-TR"/>
              </w:rPr>
              <w:t xml:space="preserve">kapsamda </w:t>
            </w:r>
            <w:r w:rsidR="00331F3E" w:rsidRPr="00B452FE">
              <w:rPr>
                <w:rFonts w:asciiTheme="minorHAnsi" w:hAnsiTheme="minorHAnsi" w:cstheme="minorHAnsi"/>
                <w:sz w:val="20"/>
                <w:szCs w:val="20"/>
                <w:lang w:val="tr-TR"/>
              </w:rPr>
              <w:t> </w:t>
            </w:r>
            <w:r w:rsidR="00331F3E" w:rsidRPr="00B452FE">
              <w:rPr>
                <w:rFonts w:asciiTheme="minorHAnsi" w:hAnsiTheme="minorHAnsi" w:cstheme="minorHAnsi"/>
                <w:color w:val="000000"/>
                <w:sz w:val="20"/>
                <w:szCs w:val="20"/>
                <w:lang w:val="tr-TR"/>
              </w:rPr>
              <w:t>şirketlerin ticari ve mali sırları kapsamına girebilecek kuruluş yapısı, ekonomik ve mali durumu, araştırma ve geliştirme çalışmaları, faaliyet stratejisi, fiyatlandırma politikaları, fiyat verileri, pazarlama taktikleri ve masrafları, sözleşme bağlantılarına ilişkin bilgiler, alış veya satış yaptığı şirket bilgileri LPG Piyasası İstatistikleri içerisinde paylaşılmamaktadır.</w:t>
            </w:r>
          </w:p>
        </w:tc>
      </w:tr>
      <w:tr w:rsidR="001545E6" w:rsidRPr="00B452FE" w14:paraId="5FFC7CDC" w14:textId="77777777" w:rsidTr="00514923">
        <w:trPr>
          <w:trHeight w:val="436"/>
        </w:trPr>
        <w:tc>
          <w:tcPr>
            <w:tcW w:w="2431" w:type="dxa"/>
            <w:vMerge/>
            <w:tcBorders>
              <w:left w:val="single" w:sz="8" w:space="0" w:color="943634"/>
              <w:right w:val="single" w:sz="8" w:space="0" w:color="943634"/>
            </w:tcBorders>
            <w:shd w:val="clear" w:color="000000" w:fill="FFFFFF"/>
            <w:vAlign w:val="center"/>
            <w:hideMark/>
          </w:tcPr>
          <w:p w14:paraId="7DEEB248"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93A6333" w14:textId="48DDCC8E"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İstatistik üretimindeki insan kaynağı, mali kaynaklar ve bilişim teknolojisi kaynakları:</w:t>
            </w:r>
            <w:r w:rsidR="00C76C5E" w:rsidRPr="00B452FE">
              <w:rPr>
                <w:b/>
                <w:color w:val="000000"/>
                <w:sz w:val="20"/>
                <w:szCs w:val="20"/>
                <w:lang w:val="tr-TR"/>
              </w:rPr>
              <w:t xml:space="preserve"> </w:t>
            </w:r>
            <w:r w:rsidR="00C76C5E" w:rsidRPr="00B452FE">
              <w:rPr>
                <w:rFonts w:cs="Calibri"/>
                <w:color w:val="000000"/>
                <w:sz w:val="20"/>
                <w:lang w:val="tr-TR"/>
              </w:rPr>
              <w:t>LPG Piyasası İstatistiklerinin üretiminde Kariyer uzmanı olarak iki personel görev almaktadır. İstatistik üretimi için ayrılmış olan mali kaynaklar yeterlidir.</w:t>
            </w:r>
          </w:p>
        </w:tc>
      </w:tr>
      <w:tr w:rsidR="001545E6" w:rsidRPr="006D42B2" w14:paraId="523FF336"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744EDBE3"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0164AC9" w14:textId="25CEFA8A" w:rsidR="001545E6" w:rsidRPr="00B452FE" w:rsidRDefault="001545E6" w:rsidP="001545E6">
            <w:pPr>
              <w:spacing w:before="120" w:after="120" w:line="240" w:lineRule="auto"/>
              <w:jc w:val="both"/>
              <w:rPr>
                <w:color w:val="0D0D0D"/>
                <w:sz w:val="20"/>
                <w:szCs w:val="20"/>
                <w:lang w:val="tr-TR"/>
              </w:rPr>
            </w:pPr>
            <w:r w:rsidRPr="00B452FE">
              <w:rPr>
                <w:b/>
                <w:color w:val="000000"/>
                <w:sz w:val="20"/>
                <w:szCs w:val="20"/>
                <w:lang w:val="tr-TR"/>
              </w:rPr>
              <w:t>Kullanıcı ihtiyaçlarının izlenmesi:</w:t>
            </w:r>
            <w:r w:rsidRPr="00B452FE">
              <w:rPr>
                <w:color w:val="000000"/>
                <w:sz w:val="20"/>
                <w:szCs w:val="20"/>
                <w:lang w:val="tr-TR"/>
              </w:rPr>
              <w:t xml:space="preserve"> </w:t>
            </w:r>
            <w:r w:rsidR="00A47EEF" w:rsidRPr="00B452FE">
              <w:rPr>
                <w:rFonts w:cs="Calibri"/>
                <w:sz w:val="20"/>
                <w:lang w:val="tr-TR"/>
              </w:rPr>
              <w:t>Kullanıcıların memnuniyetini ve ihtiyacını belirlemeye/tespit etmeye yönelik</w:t>
            </w:r>
            <w:r w:rsidR="00A47EEF" w:rsidRPr="00B452FE">
              <w:rPr>
                <w:rFonts w:cs="Calibri"/>
                <w:color w:val="FF0000"/>
                <w:sz w:val="20"/>
                <w:lang w:val="tr-TR"/>
              </w:rPr>
              <w:t xml:space="preserve"> </w:t>
            </w:r>
            <w:hyperlink r:id="rId9" w:history="1">
              <w:r w:rsidR="0098132F" w:rsidRPr="00B452FE">
                <w:rPr>
                  <w:rStyle w:val="Kpr"/>
                  <w:rFonts w:cs="Calibri"/>
                  <w:b/>
                  <w:sz w:val="20"/>
                  <w:lang w:val="tr-TR"/>
                </w:rPr>
                <w:t>http://www.epdk.gov.tr/Detay/Icerik/3-0-169/resmi-istatistikleri</w:t>
              </w:r>
            </w:hyperlink>
            <w:r w:rsidR="00A47EEF" w:rsidRPr="00B452FE">
              <w:rPr>
                <w:rFonts w:cs="Calibri"/>
                <w:sz w:val="20"/>
                <w:lang w:val="tr-TR"/>
              </w:rPr>
              <w:t xml:space="preserve">   adresinden Kullanıcı Memnuniyet Anketi çalışması yapılmaktadır.</w:t>
            </w:r>
          </w:p>
        </w:tc>
      </w:tr>
      <w:tr w:rsidR="001545E6" w:rsidRPr="00B452FE" w14:paraId="379E33F2" w14:textId="77777777" w:rsidTr="00514923">
        <w:trPr>
          <w:trHeight w:val="1170"/>
        </w:trPr>
        <w:tc>
          <w:tcPr>
            <w:tcW w:w="2431" w:type="dxa"/>
            <w:vMerge/>
            <w:tcBorders>
              <w:left w:val="single" w:sz="8" w:space="0" w:color="943634"/>
              <w:right w:val="single" w:sz="8" w:space="0" w:color="943634"/>
            </w:tcBorders>
            <w:shd w:val="clear" w:color="000000" w:fill="FFFFFF"/>
            <w:vAlign w:val="center"/>
            <w:hideMark/>
          </w:tcPr>
          <w:p w14:paraId="7A62318F"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143E13" w14:textId="51FFF0DC" w:rsidR="001545E6" w:rsidRPr="00B452FE" w:rsidRDefault="001545E6" w:rsidP="00F72030">
            <w:pPr>
              <w:spacing w:before="120" w:after="120" w:line="240" w:lineRule="auto"/>
              <w:jc w:val="both"/>
              <w:rPr>
                <w:color w:val="0D0D0D"/>
                <w:sz w:val="20"/>
                <w:szCs w:val="20"/>
                <w:lang w:val="tr-TR"/>
              </w:rPr>
            </w:pPr>
            <w:r w:rsidRPr="00B452FE">
              <w:rPr>
                <w:b/>
                <w:color w:val="000000"/>
                <w:sz w:val="20"/>
                <w:szCs w:val="20"/>
                <w:lang w:val="tr-TR"/>
              </w:rPr>
              <w:t>Kalite politikası:</w:t>
            </w:r>
            <w:r w:rsidRPr="00B452FE">
              <w:rPr>
                <w:color w:val="000000"/>
                <w:sz w:val="20"/>
                <w:szCs w:val="20"/>
                <w:lang w:val="tr-TR"/>
              </w:rPr>
              <w:t xml:space="preserve">  </w:t>
            </w:r>
            <w:r w:rsidR="00E86BB1" w:rsidRPr="00B452FE">
              <w:rPr>
                <w:rFonts w:cs="Calibri"/>
                <w:sz w:val="20"/>
                <w:lang w:val="tr-TR"/>
              </w:rPr>
              <w:t>Bilgi Güvenliği Politikası çerçevesinde Kurumun sahip olduğu bilgi, bilgi varlıkları ve sunduğu hizmetlerin güvenliğini sağlamak doğrultusunda yönetimin bilgi güvenliğine verdiği önemi ifade etmek, bilgi güvenliğinin kurum için önemini vurgulamak, detaylı politika ve talimatlar için genel çerçeveyi belirlemek, personel, paydaş ve üçüncü kişilerin bilgi güvenliği farkındalıklarını arttırmak, bilgi varlıklarının güvenliği için etkin teknik güvenlik kontrollerini uygulamak, riskleri en aza indirerek Kurumun güvenliğini, güvenilirliğini ve imajını korumak, Kurum tarafından üretilen, kullanılan, geliştirilen bilgilerin gizliliğini, bütünlüğünü ve erişilebilirliğini sağlamak ve korumak, Kurumun tabi olduğu mevzuat, yasa ve yönetmeliklerin gerekliliklerinin karşılanmasını sağlamak, paydaşlar ve üçüncü kişiler ile yapılan sözleşmelere uyum sağlamak amaçlanmaktadır.</w:t>
            </w:r>
            <w:r w:rsidR="006A554E" w:rsidRPr="00B452FE">
              <w:rPr>
                <w:rFonts w:cs="Calibri"/>
                <w:sz w:val="20"/>
                <w:lang w:val="tr-TR"/>
              </w:rPr>
              <w:t xml:space="preserve"> EPDK, RİP kapsamında yer alan </w:t>
            </w:r>
            <w:r w:rsidR="00F72030" w:rsidRPr="00B452FE">
              <w:rPr>
                <w:rFonts w:cs="Calibri"/>
                <w:sz w:val="20"/>
                <w:lang w:val="tr-TR"/>
              </w:rPr>
              <w:t>LPG</w:t>
            </w:r>
            <w:r w:rsidR="006A554E" w:rsidRPr="00B452FE">
              <w:rPr>
                <w:rFonts w:cs="Calibri"/>
                <w:sz w:val="20"/>
                <w:lang w:val="tr-TR"/>
              </w:rPr>
              <w:t xml:space="preserve"> İstatistikleri (Piyasa Faaliyetleri) çalışması için ilk defa 2016 yılında kalite logosu başvurusu yapmış ve gerçekleştirilen çalışmalar sonucunda başvuru olumlu sonuçlanmış, 2019-2023 yıllarını kapsayan dönemler için kalite logosunu almaya hak kazanmıştır. Süreç sonunda 2024-2028 yıllarını kapsayan dönemler için Kalite Logosu yenileme başvurusu yapılmıştır. Bu sayede belirli periyotlarda kalite izleme çalışmaları yürütülecektir.</w:t>
            </w:r>
          </w:p>
        </w:tc>
      </w:tr>
      <w:tr w:rsidR="001545E6" w:rsidRPr="006D42B2" w14:paraId="4FDF3C3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4B3BAAF9"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1EBA55" w14:textId="2034E4F0" w:rsidR="001545E6" w:rsidRPr="00990146" w:rsidRDefault="001545E6" w:rsidP="001545E6">
            <w:pPr>
              <w:spacing w:before="120" w:after="120" w:line="240" w:lineRule="auto"/>
              <w:jc w:val="both"/>
              <w:rPr>
                <w:sz w:val="18"/>
                <w:szCs w:val="20"/>
                <w:lang w:val="tr-TR"/>
              </w:rPr>
            </w:pPr>
            <w:r w:rsidRPr="00B452FE">
              <w:rPr>
                <w:b/>
                <w:color w:val="000000"/>
                <w:sz w:val="20"/>
                <w:szCs w:val="20"/>
                <w:lang w:val="tr-TR"/>
              </w:rPr>
              <w:t>Kalitenin izlenmesi:</w:t>
            </w:r>
            <w:r w:rsidRPr="00B452FE">
              <w:rPr>
                <w:color w:val="000000"/>
                <w:sz w:val="20"/>
                <w:szCs w:val="20"/>
                <w:lang w:val="tr-TR"/>
              </w:rPr>
              <w:t xml:space="preserve"> </w:t>
            </w:r>
            <w:r w:rsidR="00EC15E8" w:rsidRPr="00B452FE">
              <w:rPr>
                <w:color w:val="000000"/>
                <w:sz w:val="20"/>
                <w:szCs w:val="20"/>
                <w:lang w:val="tr-TR"/>
              </w:rPr>
              <w:t xml:space="preserve"> </w:t>
            </w:r>
            <w:r w:rsidR="00930BDB" w:rsidRPr="00B452FE">
              <w:rPr>
                <w:rFonts w:cs="Calibri"/>
                <w:sz w:val="20"/>
                <w:lang w:val="tr-TR"/>
              </w:rPr>
              <w:t>Bildirim Sisteminde toplanan veriler geçen dönemlerin verileri ile kıyaslanarak ve çapraz kontrollere tabi tutularak yayınlanmadan önce</w:t>
            </w:r>
            <w:r w:rsidR="00930BDB" w:rsidRPr="00B452FE">
              <w:rPr>
                <w:rFonts w:cs="Calibri"/>
                <w:b/>
                <w:color w:val="000000"/>
                <w:sz w:val="20"/>
                <w:lang w:val="tr-TR"/>
              </w:rPr>
              <w:t xml:space="preserve"> </w:t>
            </w:r>
            <w:r w:rsidR="00930BDB" w:rsidRPr="00B452FE">
              <w:rPr>
                <w:rFonts w:cs="Calibri"/>
                <w:color w:val="000000"/>
                <w:sz w:val="20"/>
                <w:lang w:val="tr-TR"/>
              </w:rPr>
              <w:t>tutarlılıkları</w:t>
            </w:r>
            <w:r w:rsidR="00930BDB" w:rsidRPr="00B452FE">
              <w:rPr>
                <w:rFonts w:cs="Calibri"/>
                <w:sz w:val="20"/>
                <w:lang w:val="tr-TR"/>
              </w:rPr>
              <w:t xml:space="preserve"> sağlanır.  </w:t>
            </w:r>
          </w:p>
        </w:tc>
      </w:tr>
      <w:tr w:rsidR="001545E6" w:rsidRPr="006D42B2" w14:paraId="46823BEA" w14:textId="77777777" w:rsidTr="0075210A">
        <w:trPr>
          <w:trHeight w:val="980"/>
        </w:trPr>
        <w:tc>
          <w:tcPr>
            <w:tcW w:w="2431" w:type="dxa"/>
            <w:vMerge/>
            <w:tcBorders>
              <w:left w:val="single" w:sz="8" w:space="0" w:color="943634"/>
              <w:right w:val="single" w:sz="8" w:space="0" w:color="943634"/>
            </w:tcBorders>
            <w:shd w:val="clear" w:color="000000" w:fill="FFFFFF"/>
            <w:vAlign w:val="center"/>
            <w:hideMark/>
          </w:tcPr>
          <w:p w14:paraId="42154AE4"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5E6E8EA" w14:textId="100D5A57" w:rsidR="001545E6" w:rsidRPr="00B452FE" w:rsidRDefault="001545E6" w:rsidP="001545E6">
            <w:pPr>
              <w:spacing w:before="120" w:after="120" w:line="240" w:lineRule="auto"/>
              <w:jc w:val="both"/>
              <w:rPr>
                <w:b/>
                <w:color w:val="0D0D0D"/>
                <w:sz w:val="20"/>
                <w:szCs w:val="20"/>
                <w:lang w:val="tr-TR"/>
              </w:rPr>
            </w:pPr>
            <w:r w:rsidRPr="00B452FE">
              <w:rPr>
                <w:b/>
                <w:color w:val="000000"/>
                <w:sz w:val="20"/>
                <w:szCs w:val="20"/>
                <w:lang w:val="tr-TR"/>
              </w:rPr>
              <w:t xml:space="preserve">İstatistiklerin yansızlığı: </w:t>
            </w:r>
            <w:r w:rsidR="00D264AE" w:rsidRPr="00B452FE">
              <w:rPr>
                <w:rFonts w:cs="Calibri"/>
                <w:sz w:val="20"/>
                <w:lang w:val="tr-TR"/>
              </w:rPr>
              <w:t>LPG İstatistikleri faaliyeti gerçekleştiren Şirketler tarafından</w:t>
            </w:r>
            <w:r w:rsidR="00D264AE" w:rsidRPr="00B452FE">
              <w:rPr>
                <w:rFonts w:cs="Calibri"/>
                <w:b/>
                <w:color w:val="000000"/>
                <w:sz w:val="20"/>
                <w:lang w:val="tr-TR"/>
              </w:rPr>
              <w:t xml:space="preserve"> </w:t>
            </w:r>
            <w:r w:rsidR="00D264AE" w:rsidRPr="00B452FE">
              <w:rPr>
                <w:rFonts w:cs="Calibri"/>
                <w:sz w:val="20"/>
                <w:lang w:val="tr-TR"/>
              </w:rPr>
              <w:t>doğrudan Kurumumuza beyan edilen verilerden üretildiği için yansızdırlar.</w:t>
            </w:r>
            <w:r w:rsidR="00D264AE" w:rsidRPr="00B452FE">
              <w:rPr>
                <w:rFonts w:cs="Calibri"/>
                <w:b/>
                <w:color w:val="000000"/>
                <w:sz w:val="20"/>
                <w:lang w:val="tr-TR"/>
              </w:rPr>
              <w:t xml:space="preserve">  </w:t>
            </w:r>
          </w:p>
        </w:tc>
      </w:tr>
      <w:tr w:rsidR="001545E6" w:rsidRPr="00B452FE" w14:paraId="54BAEC81" w14:textId="77777777" w:rsidTr="00514923">
        <w:trPr>
          <w:trHeight w:val="330"/>
        </w:trPr>
        <w:tc>
          <w:tcPr>
            <w:tcW w:w="2431" w:type="dxa"/>
            <w:vMerge/>
            <w:tcBorders>
              <w:left w:val="single" w:sz="8" w:space="0" w:color="943634"/>
              <w:right w:val="single" w:sz="8" w:space="0" w:color="943634"/>
            </w:tcBorders>
            <w:shd w:val="clear" w:color="000000" w:fill="FFFFFF"/>
            <w:vAlign w:val="center"/>
            <w:hideMark/>
          </w:tcPr>
          <w:p w14:paraId="0D4150DC"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25EAA60" w14:textId="4FD74689" w:rsidR="001545E6" w:rsidRPr="00B452FE" w:rsidRDefault="001545E6" w:rsidP="001545E6">
            <w:pPr>
              <w:spacing w:before="120" w:after="120" w:line="240" w:lineRule="auto"/>
              <w:jc w:val="both"/>
              <w:rPr>
                <w:sz w:val="20"/>
                <w:szCs w:val="20"/>
                <w:lang w:val="tr-TR"/>
              </w:rPr>
            </w:pPr>
            <w:r w:rsidRPr="00B452FE">
              <w:rPr>
                <w:b/>
                <w:color w:val="000000"/>
                <w:sz w:val="20"/>
                <w:szCs w:val="20"/>
                <w:lang w:val="tr-TR"/>
              </w:rPr>
              <w:t>Veri kaynakları:</w:t>
            </w:r>
            <w:r w:rsidRPr="00B452FE">
              <w:rPr>
                <w:color w:val="000000"/>
                <w:sz w:val="20"/>
                <w:szCs w:val="20"/>
                <w:lang w:val="tr-TR"/>
              </w:rPr>
              <w:t xml:space="preserve"> </w:t>
            </w:r>
            <w:r w:rsidR="00D264AE" w:rsidRPr="00B452FE">
              <w:rPr>
                <w:color w:val="000000"/>
                <w:sz w:val="20"/>
                <w:szCs w:val="20"/>
                <w:lang w:val="tr-TR"/>
              </w:rPr>
              <w:t xml:space="preserve"> </w:t>
            </w:r>
            <w:r w:rsidR="00D264AE" w:rsidRPr="00B452FE">
              <w:rPr>
                <w:rFonts w:cs="Calibri"/>
                <w:color w:val="000000"/>
                <w:sz w:val="20"/>
                <w:lang w:val="tr-TR"/>
              </w:rPr>
              <w:t>İdari Kayıt</w:t>
            </w:r>
          </w:p>
        </w:tc>
      </w:tr>
      <w:tr w:rsidR="001545E6" w:rsidRPr="006D42B2" w14:paraId="192D7470"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22100395"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8380BE6" w14:textId="41626210" w:rsidR="001545E6" w:rsidRPr="00990146" w:rsidRDefault="001545E6" w:rsidP="001545E6">
            <w:pPr>
              <w:spacing w:before="120" w:after="120" w:line="240" w:lineRule="auto"/>
              <w:jc w:val="both"/>
              <w:rPr>
                <w:color w:val="000000"/>
                <w:sz w:val="20"/>
                <w:szCs w:val="20"/>
                <w:lang w:val="tr-TR"/>
              </w:rPr>
            </w:pPr>
            <w:r w:rsidRPr="00B452FE">
              <w:rPr>
                <w:b/>
                <w:color w:val="000000"/>
                <w:sz w:val="20"/>
                <w:szCs w:val="20"/>
                <w:lang w:val="tr-TR"/>
              </w:rPr>
              <w:t>Yöntem:</w:t>
            </w:r>
            <w:r w:rsidR="00CF0AC7" w:rsidRPr="00B452FE">
              <w:rPr>
                <w:b/>
                <w:color w:val="000000"/>
                <w:sz w:val="20"/>
                <w:szCs w:val="20"/>
                <w:lang w:val="tr-TR"/>
              </w:rPr>
              <w:t xml:space="preserve"> </w:t>
            </w:r>
            <w:r w:rsidR="00CF0AC7" w:rsidRPr="00B452FE">
              <w:rPr>
                <w:rFonts w:cs="Calibri"/>
                <w:color w:val="000000"/>
                <w:sz w:val="20"/>
                <w:lang w:val="tr-TR"/>
              </w:rPr>
              <w:t>Lisans sahibi Şirketlerden Bildirim Sistemi aracılığı ile toplanan verilerin tutarlılığı sağlandıktan sonra yayınlanması gerçekleştirilmektedir.</w:t>
            </w:r>
          </w:p>
        </w:tc>
      </w:tr>
      <w:tr w:rsidR="001545E6" w:rsidRPr="00B452FE" w14:paraId="1505FC6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7FD8A627"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C806740" w14:textId="4CD67EB3" w:rsidR="001545E6" w:rsidRPr="00B452FE" w:rsidRDefault="001545E6" w:rsidP="00990146">
            <w:pPr>
              <w:spacing w:before="120" w:after="120" w:line="240" w:lineRule="auto"/>
              <w:jc w:val="both"/>
              <w:rPr>
                <w:color w:val="0D0D0D"/>
                <w:sz w:val="20"/>
                <w:szCs w:val="20"/>
                <w:lang w:val="tr-TR"/>
              </w:rPr>
            </w:pPr>
            <w:r w:rsidRPr="00B452FE">
              <w:rPr>
                <w:b/>
                <w:color w:val="000000"/>
                <w:sz w:val="20"/>
                <w:szCs w:val="20"/>
                <w:lang w:val="tr-TR"/>
              </w:rPr>
              <w:t xml:space="preserve">Dağıtım şekilleri: </w:t>
            </w:r>
            <w:r w:rsidR="00CF0AC7" w:rsidRPr="00B452FE">
              <w:rPr>
                <w:rFonts w:cs="Calibri"/>
                <w:color w:val="000000"/>
                <w:sz w:val="20"/>
                <w:lang w:val="tr-TR"/>
              </w:rPr>
              <w:t>EPDK internet sitesi ana sayfasında yer alan Resmi İstatistik bölümü içerisinde yayınlanmaktadır.</w:t>
            </w:r>
            <w:r w:rsidR="00CF0AC7" w:rsidRPr="00B452FE">
              <w:rPr>
                <w:rFonts w:cs="Calibri"/>
                <w:color w:val="FF0000"/>
                <w:sz w:val="20"/>
                <w:lang w:val="tr-TR"/>
              </w:rPr>
              <w:t xml:space="preserve"> </w:t>
            </w:r>
            <w:hyperlink r:id="rId10" w:history="1">
              <w:r w:rsidR="001F7AE0" w:rsidRPr="00B452FE">
                <w:rPr>
                  <w:rStyle w:val="Kpr"/>
                  <w:rFonts w:cs="Calibri"/>
                  <w:b/>
                  <w:sz w:val="20"/>
                  <w:lang w:val="tr-TR"/>
                </w:rPr>
                <w:t>http://www.epdk.gov.tr/Detay/Icerik/3-0-169/resmi-istatistikleri</w:t>
              </w:r>
            </w:hyperlink>
          </w:p>
        </w:tc>
      </w:tr>
      <w:tr w:rsidR="001545E6" w:rsidRPr="006D42B2" w14:paraId="38395B3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21B01871"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BA65C8C" w14:textId="7F6FC609" w:rsidR="001545E6" w:rsidRPr="00990146" w:rsidRDefault="001545E6" w:rsidP="00990146">
            <w:pPr>
              <w:spacing w:after="0" w:line="240" w:lineRule="auto"/>
              <w:jc w:val="both"/>
              <w:rPr>
                <w:rFonts w:cs="Calibri"/>
                <w:sz w:val="20"/>
                <w:lang w:val="tr-TR"/>
              </w:rPr>
            </w:pPr>
            <w:r w:rsidRPr="00B452FE">
              <w:rPr>
                <w:b/>
                <w:color w:val="000000"/>
                <w:sz w:val="20"/>
                <w:szCs w:val="20"/>
                <w:lang w:val="tr-TR"/>
              </w:rPr>
              <w:t xml:space="preserve">İstatistiklerin hatalı yorumlanması ve yanlış kullanımına ilişkin görüş belirtme/tekzip: </w:t>
            </w:r>
            <w:r w:rsidR="001F7AE0" w:rsidRPr="00B452FE">
              <w:rPr>
                <w:sz w:val="20"/>
                <w:lang w:val="tr-TR"/>
              </w:rPr>
              <w:t>Veriler yayımlandıktan sonra yayım organlarında ve bilimsel makalelerde hatalı kullanımına ilişkin düzenli bir takip yapılmamaktadır.</w:t>
            </w:r>
          </w:p>
        </w:tc>
      </w:tr>
      <w:tr w:rsidR="001545E6" w:rsidRPr="006D42B2" w14:paraId="75B046A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B6D76FF"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F2DA8C4" w14:textId="691EF582"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 xml:space="preserve">İstatistiksel veri toplama, işleme ve dağıtımdaki şartlar ve koşulların açıklanması: </w:t>
            </w:r>
            <w:r w:rsidR="008D3CA1" w:rsidRPr="00B452FE">
              <w:rPr>
                <w:rFonts w:cs="Calibri"/>
                <w:color w:val="000000"/>
                <w:sz w:val="20"/>
                <w:lang w:val="tr-TR"/>
              </w:rPr>
              <w:t>Verilerin toplanmasında Şirketlerin verilerini doğru ve zamanında Kurumumuza sunmaları büyük önem arz etmektedir.</w:t>
            </w:r>
          </w:p>
        </w:tc>
      </w:tr>
      <w:tr w:rsidR="001545E6" w:rsidRPr="006D42B2" w14:paraId="148CB14F"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693B670"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4F6A109" w14:textId="40BE08FF" w:rsidR="001545E6" w:rsidRPr="00B452FE" w:rsidRDefault="001545E6" w:rsidP="001545E6">
            <w:pPr>
              <w:spacing w:before="120" w:after="120" w:line="240" w:lineRule="auto"/>
              <w:jc w:val="both"/>
              <w:rPr>
                <w:color w:val="0D0D0D"/>
                <w:sz w:val="20"/>
                <w:szCs w:val="20"/>
                <w:lang w:val="tr-TR"/>
              </w:rPr>
            </w:pPr>
            <w:r w:rsidRPr="00B452FE">
              <w:rPr>
                <w:b/>
                <w:color w:val="000000"/>
                <w:sz w:val="20"/>
                <w:szCs w:val="20"/>
                <w:lang w:val="tr-TR"/>
              </w:rPr>
              <w:t>Mevsimsel düzeltme:</w:t>
            </w:r>
            <w:r w:rsidRPr="00B452FE">
              <w:rPr>
                <w:color w:val="000000"/>
                <w:sz w:val="20"/>
                <w:szCs w:val="20"/>
                <w:lang w:val="tr-TR"/>
              </w:rPr>
              <w:t xml:space="preserve"> </w:t>
            </w:r>
            <w:r w:rsidR="008D3CA1" w:rsidRPr="00B452FE">
              <w:rPr>
                <w:rFonts w:cs="Calibri"/>
                <w:color w:val="000000"/>
                <w:sz w:val="20"/>
                <w:lang w:val="tr-TR"/>
              </w:rPr>
              <w:t>Mevsimsel düzeltme yapılmamaktadır.</w:t>
            </w:r>
          </w:p>
        </w:tc>
      </w:tr>
      <w:tr w:rsidR="001545E6" w:rsidRPr="006D42B2" w14:paraId="1D9BAF56" w14:textId="77777777" w:rsidTr="00514923">
        <w:trPr>
          <w:trHeight w:val="54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747AF1C6"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2B9A1D1C" w14:textId="77777777" w:rsidR="001545E6" w:rsidRPr="00B452FE" w:rsidRDefault="001545E6" w:rsidP="001545E6">
            <w:pPr>
              <w:spacing w:before="120" w:after="120" w:line="240" w:lineRule="auto"/>
              <w:jc w:val="both"/>
              <w:rPr>
                <w:color w:val="000000"/>
                <w:sz w:val="20"/>
                <w:szCs w:val="20"/>
                <w:lang w:val="tr-TR"/>
              </w:rPr>
            </w:pPr>
            <w:r w:rsidRPr="00B452FE">
              <w:rPr>
                <w:b/>
                <w:color w:val="000000"/>
                <w:sz w:val="20"/>
                <w:szCs w:val="20"/>
                <w:lang w:val="tr-TR"/>
              </w:rPr>
              <w:t>İstatistiğin toplanması, işlenmesi ve dağıtılması süreçlerinde bağlayıcı olan mevzuat ve diğer düzenlemeler:</w:t>
            </w:r>
            <w:r w:rsidRPr="00B452FE">
              <w:rPr>
                <w:color w:val="000000"/>
                <w:sz w:val="20"/>
                <w:szCs w:val="20"/>
                <w:lang w:val="tr-TR"/>
              </w:rPr>
              <w:t xml:space="preserve"> </w:t>
            </w:r>
          </w:p>
          <w:p w14:paraId="525B8F77" w14:textId="00357B49" w:rsidR="001545E6" w:rsidRPr="00B452FE" w:rsidRDefault="00A16920" w:rsidP="001545E6">
            <w:pPr>
              <w:spacing w:before="120" w:after="120" w:line="240" w:lineRule="auto"/>
              <w:jc w:val="both"/>
              <w:rPr>
                <w:rFonts w:eastAsia="TimesNewRoman"/>
                <w:sz w:val="20"/>
                <w:szCs w:val="20"/>
                <w:lang w:val="tr-TR"/>
              </w:rPr>
            </w:pPr>
            <w:r w:rsidRPr="00B452FE">
              <w:rPr>
                <w:rFonts w:cs="Calibri"/>
                <w:color w:val="000000"/>
                <w:sz w:val="20"/>
                <w:lang w:val="tr-TR"/>
              </w:rPr>
              <w:t>27 Mayıs 2014 Tarihli ve 29012 Sayılı Resmî Gazete’de yayımlanan Enerji Piyasası Bildirim Yönetmeliği</w:t>
            </w:r>
          </w:p>
        </w:tc>
      </w:tr>
      <w:tr w:rsidR="001545E6" w:rsidRPr="006D42B2" w14:paraId="356EE9FE"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8A22751" w14:textId="77777777" w:rsidR="001545E6" w:rsidRPr="00B452FE" w:rsidRDefault="001545E6" w:rsidP="001545E6">
            <w:pPr>
              <w:spacing w:after="0" w:line="240" w:lineRule="auto"/>
              <w:rPr>
                <w:b/>
                <w:color w:val="000000"/>
                <w:lang w:val="tr-TR"/>
              </w:rPr>
            </w:pPr>
            <w:r w:rsidRPr="00B452FE">
              <w:rPr>
                <w:b/>
                <w:color w:val="000000"/>
                <w:lang w:val="tr-TR"/>
              </w:rPr>
              <w:t>Yayımlanmadan önce veriye devletin içeriden erişimi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FCB4DA7" w14:textId="2F4A160E" w:rsidR="001545E6" w:rsidRPr="00B452FE" w:rsidRDefault="00631D1A" w:rsidP="001545E6">
            <w:pPr>
              <w:spacing w:before="120" w:after="120" w:line="240" w:lineRule="auto"/>
              <w:jc w:val="both"/>
              <w:rPr>
                <w:sz w:val="20"/>
                <w:szCs w:val="20"/>
                <w:lang w:val="tr-TR"/>
              </w:rPr>
            </w:pPr>
            <w:r w:rsidRPr="00CA284A">
              <w:rPr>
                <w:rFonts w:cs="Calibri"/>
                <w:sz w:val="20"/>
                <w:lang w:val="tr-TR"/>
              </w:rPr>
              <w:t>İlgili Kurumlarla yapılan Protokoller çerçevesinde veri paylaşımı yapılmaktadır.</w:t>
            </w:r>
          </w:p>
        </w:tc>
      </w:tr>
      <w:tr w:rsidR="001545E6" w:rsidRPr="00B452FE" w14:paraId="1D4661CA"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B138585" w14:textId="77777777" w:rsidR="001545E6" w:rsidRPr="00B452FE" w:rsidRDefault="001545E6" w:rsidP="001545E6">
            <w:pPr>
              <w:spacing w:after="0" w:line="240" w:lineRule="auto"/>
              <w:rPr>
                <w:b/>
                <w:color w:val="000000"/>
                <w:lang w:val="tr-TR"/>
              </w:rPr>
            </w:pPr>
            <w:r w:rsidRPr="00B452FE">
              <w:rPr>
                <w:b/>
                <w:color w:val="000000"/>
                <w:lang w:val="tr-TR"/>
              </w:rPr>
              <w:t>İstatistiklerin yorumlanarak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6F62DC3" w14:textId="48709828" w:rsidR="001545E6" w:rsidRPr="00B452FE" w:rsidRDefault="004A3ACE" w:rsidP="001545E6">
            <w:pPr>
              <w:spacing w:before="120" w:after="120" w:line="240" w:lineRule="auto"/>
              <w:jc w:val="both"/>
              <w:rPr>
                <w:sz w:val="20"/>
                <w:szCs w:val="20"/>
                <w:lang w:val="tr-TR"/>
              </w:rPr>
            </w:pPr>
            <w:r w:rsidRPr="00B452FE">
              <w:rPr>
                <w:rFonts w:cs="Calibri"/>
                <w:sz w:val="20"/>
                <w:lang w:val="tr-TR"/>
              </w:rPr>
              <w:t>Veri yayımlanırken yorumlama yapılmamaktadır.</w:t>
            </w:r>
          </w:p>
        </w:tc>
      </w:tr>
      <w:tr w:rsidR="001545E6" w:rsidRPr="00B452FE" w14:paraId="382AED71" w14:textId="77777777" w:rsidTr="00514923">
        <w:trPr>
          <w:trHeight w:val="660"/>
        </w:trPr>
        <w:tc>
          <w:tcPr>
            <w:tcW w:w="2431" w:type="dxa"/>
            <w:vMerge w:val="restart"/>
            <w:tcBorders>
              <w:top w:val="single" w:sz="8" w:space="0" w:color="943634"/>
              <w:left w:val="single" w:sz="8" w:space="0" w:color="943634"/>
              <w:right w:val="single" w:sz="8" w:space="0" w:color="943634"/>
            </w:tcBorders>
            <w:shd w:val="clear" w:color="000000" w:fill="FFFFFF"/>
            <w:hideMark/>
          </w:tcPr>
          <w:p w14:paraId="302254F5" w14:textId="77777777" w:rsidR="001545E6" w:rsidRPr="00B452FE" w:rsidRDefault="001545E6" w:rsidP="001545E6">
            <w:pPr>
              <w:spacing w:after="0" w:line="240" w:lineRule="auto"/>
              <w:rPr>
                <w:b/>
                <w:color w:val="000000"/>
                <w:lang w:val="tr-TR"/>
              </w:rPr>
            </w:pPr>
            <w:r w:rsidRPr="00B452FE">
              <w:rPr>
                <w:b/>
                <w:color w:val="000000"/>
                <w:lang w:val="tr-TR"/>
              </w:rPr>
              <w:t>Yenileme ve yöntemdeki büyük değişikliklerin önceden bildirimi</w:t>
            </w:r>
          </w:p>
          <w:p w14:paraId="3021F4ED" w14:textId="77777777" w:rsidR="001545E6" w:rsidRPr="00B452FE" w:rsidRDefault="001545E6" w:rsidP="001545E6">
            <w:pPr>
              <w:spacing w:after="0" w:line="240" w:lineRule="auto"/>
              <w:rPr>
                <w:b/>
                <w:color w:val="000000"/>
                <w:lang w:val="tr-TR"/>
              </w:rPr>
            </w:pPr>
            <w:r w:rsidRPr="00B452FE">
              <w:rPr>
                <w:b/>
                <w:color w:val="000000"/>
                <w:lang w:val="tr-TR"/>
              </w:rPr>
              <w:t> </w:t>
            </w:r>
          </w:p>
          <w:p w14:paraId="21BDEB3C" w14:textId="77777777" w:rsidR="001545E6" w:rsidRPr="00B452FE" w:rsidRDefault="001545E6" w:rsidP="001545E6">
            <w:pPr>
              <w:spacing w:after="0" w:line="240" w:lineRule="auto"/>
              <w:rPr>
                <w:b/>
                <w:color w:val="000000"/>
                <w:lang w:val="tr-TR"/>
              </w:rPr>
            </w:pPr>
            <w:r w:rsidRPr="00B452F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DF62D0C" w14:textId="1149F006" w:rsidR="001545E6" w:rsidRPr="00B452FE" w:rsidRDefault="001545E6" w:rsidP="001545E6">
            <w:pPr>
              <w:spacing w:before="120" w:after="120" w:line="240" w:lineRule="auto"/>
              <w:jc w:val="both"/>
              <w:rPr>
                <w:b/>
                <w:color w:val="0D0D0D"/>
                <w:sz w:val="20"/>
                <w:szCs w:val="20"/>
                <w:lang w:val="tr-TR"/>
              </w:rPr>
            </w:pPr>
            <w:r w:rsidRPr="00B452FE">
              <w:rPr>
                <w:b/>
                <w:color w:val="0D0D0D"/>
                <w:sz w:val="20"/>
                <w:szCs w:val="20"/>
                <w:lang w:val="tr-TR"/>
              </w:rPr>
              <w:t xml:space="preserve">Revizyon takvimi: </w:t>
            </w:r>
            <w:r w:rsidR="00BB4DD5" w:rsidRPr="00B452FE">
              <w:rPr>
                <w:rFonts w:cs="Calibri"/>
                <w:sz w:val="20"/>
                <w:lang w:val="tr-TR"/>
              </w:rPr>
              <w:t xml:space="preserve">Resmi İstatistiklere ilişkin Revizyon Politikamıza  </w:t>
            </w:r>
            <w:hyperlink r:id="rId11" w:history="1">
              <w:r w:rsidR="00DD5762" w:rsidRPr="00B452FE">
                <w:rPr>
                  <w:rStyle w:val="Kpr"/>
                  <w:rFonts w:cs="Calibri"/>
                  <w:b/>
                  <w:sz w:val="20"/>
                  <w:lang w:val="tr-TR"/>
                </w:rPr>
                <w:t>http://www.epdk.gov.tr/Detay/Icerik/3-0-169/resmi-istatistikleri</w:t>
              </w:r>
            </w:hyperlink>
            <w:r w:rsidR="00BB4DD5" w:rsidRPr="00B452FE">
              <w:rPr>
                <w:rFonts w:cs="Calibri"/>
                <w:b/>
                <w:color w:val="FF0000"/>
                <w:sz w:val="20"/>
                <w:lang w:val="tr-TR"/>
              </w:rPr>
              <w:t xml:space="preserve"> </w:t>
            </w:r>
            <w:r w:rsidR="00BB4DD5" w:rsidRPr="00B452FE">
              <w:rPr>
                <w:rFonts w:cs="Calibri"/>
                <w:sz w:val="20"/>
                <w:lang w:val="tr-TR"/>
              </w:rPr>
              <w:t>adresinden ulaşılmaktadır.</w:t>
            </w:r>
          </w:p>
        </w:tc>
      </w:tr>
      <w:tr w:rsidR="001545E6" w:rsidRPr="00B452FE" w14:paraId="33C6CF8B" w14:textId="77777777" w:rsidTr="00514923">
        <w:trPr>
          <w:trHeight w:val="300"/>
        </w:trPr>
        <w:tc>
          <w:tcPr>
            <w:tcW w:w="2431" w:type="dxa"/>
            <w:vMerge/>
            <w:tcBorders>
              <w:left w:val="single" w:sz="8" w:space="0" w:color="943634"/>
              <w:right w:val="single" w:sz="8" w:space="0" w:color="943634"/>
            </w:tcBorders>
            <w:shd w:val="clear" w:color="000000" w:fill="FFFFFF"/>
            <w:vAlign w:val="center"/>
            <w:hideMark/>
          </w:tcPr>
          <w:p w14:paraId="61E3D7D9"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CDC8AD4" w14:textId="291828A4" w:rsidR="001545E6" w:rsidRPr="00B452FE" w:rsidRDefault="001545E6" w:rsidP="001545E6">
            <w:pPr>
              <w:spacing w:before="120" w:after="120" w:line="240" w:lineRule="auto"/>
              <w:jc w:val="both"/>
              <w:rPr>
                <w:color w:val="0D0D0D"/>
                <w:sz w:val="20"/>
                <w:szCs w:val="20"/>
                <w:lang w:val="tr-TR"/>
              </w:rPr>
            </w:pPr>
            <w:r w:rsidRPr="00B452FE">
              <w:rPr>
                <w:b/>
                <w:color w:val="0D0D0D"/>
                <w:sz w:val="20"/>
                <w:szCs w:val="20"/>
                <w:lang w:val="tr-TR"/>
              </w:rPr>
              <w:t>İlk verinin ve revize edilmiş verinin tanımlanması:</w:t>
            </w:r>
            <w:r w:rsidRPr="00B452FE">
              <w:rPr>
                <w:color w:val="0D0D0D"/>
                <w:sz w:val="20"/>
                <w:szCs w:val="20"/>
                <w:lang w:val="tr-TR"/>
              </w:rPr>
              <w:t xml:space="preserve"> </w:t>
            </w:r>
            <w:r w:rsidR="00DD5762" w:rsidRPr="00B452FE">
              <w:rPr>
                <w:rFonts w:cs="Calibri"/>
                <w:color w:val="0D0D0D"/>
                <w:sz w:val="20"/>
                <w:lang w:val="tr-TR"/>
              </w:rPr>
              <w:t>Revizyon yoktur.</w:t>
            </w:r>
          </w:p>
        </w:tc>
      </w:tr>
      <w:tr w:rsidR="001545E6" w:rsidRPr="006D42B2" w14:paraId="0486D2C3" w14:textId="77777777" w:rsidTr="00514923">
        <w:trPr>
          <w:trHeight w:val="300"/>
        </w:trPr>
        <w:tc>
          <w:tcPr>
            <w:tcW w:w="2431" w:type="dxa"/>
            <w:vMerge/>
            <w:tcBorders>
              <w:left w:val="single" w:sz="8" w:space="0" w:color="943634"/>
              <w:bottom w:val="nil"/>
              <w:right w:val="single" w:sz="8" w:space="0" w:color="943634"/>
            </w:tcBorders>
            <w:shd w:val="clear" w:color="000000" w:fill="FFFFFF"/>
            <w:vAlign w:val="center"/>
            <w:hideMark/>
          </w:tcPr>
          <w:p w14:paraId="6D14C9F4"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CEEE9A9" w14:textId="6E5DD1D5" w:rsidR="001545E6" w:rsidRPr="00B452FE" w:rsidRDefault="001545E6" w:rsidP="001545E6">
            <w:pPr>
              <w:spacing w:before="120" w:after="120" w:line="240" w:lineRule="auto"/>
              <w:jc w:val="both"/>
              <w:rPr>
                <w:color w:val="0D0D0D"/>
                <w:sz w:val="20"/>
                <w:szCs w:val="20"/>
                <w:lang w:val="tr-TR"/>
              </w:rPr>
            </w:pPr>
            <w:r w:rsidRPr="00B452FE">
              <w:rPr>
                <w:b/>
                <w:color w:val="0D0D0D"/>
                <w:sz w:val="20"/>
                <w:szCs w:val="20"/>
                <w:lang w:val="tr-TR"/>
              </w:rPr>
              <w:t xml:space="preserve">Metodoloji, veri kaynağı ve istatistiksel tekniklere ilişkin büyük değişikliklerin önceden duyurulup duyurulmadığı: </w:t>
            </w:r>
            <w:r w:rsidR="00DD5762" w:rsidRPr="00B452FE">
              <w:rPr>
                <w:color w:val="0D0D0D"/>
                <w:sz w:val="20"/>
                <w:lang w:val="tr-TR"/>
              </w:rPr>
              <w:t xml:space="preserve">Veri üretiminde kullanılan metodolojide, veri kaynaklarında veya istatistiksel tekniklerde önemli değişiklikler yapılacağı/yapıldığı zaman; </w:t>
            </w:r>
            <w:hyperlink r:id="rId12" w:history="1">
              <w:r w:rsidR="00DD5762" w:rsidRPr="00B452FE">
                <w:rPr>
                  <w:rStyle w:val="Kpr"/>
                  <w:sz w:val="20"/>
                  <w:lang w:val="tr-TR"/>
                </w:rPr>
                <w:t>http://www.epdk.gov.tr/Detay/Icerik/3-0-169/resmi-istatistikleri</w:t>
              </w:r>
            </w:hyperlink>
            <w:r w:rsidR="00DD5762" w:rsidRPr="00B452FE">
              <w:rPr>
                <w:color w:val="0D0D0D"/>
                <w:sz w:val="20"/>
                <w:lang w:val="tr-TR"/>
              </w:rPr>
              <w:t xml:space="preserve"> sayfasından Duyurular bölümünde duyurulmaktadır.  </w:t>
            </w:r>
          </w:p>
        </w:tc>
      </w:tr>
      <w:tr w:rsidR="001545E6" w:rsidRPr="00B452FE" w14:paraId="7796CF37" w14:textId="77777777" w:rsidTr="0008287C">
        <w:trPr>
          <w:trHeight w:val="49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3503890" w14:textId="77777777" w:rsidR="001545E6" w:rsidRPr="00B452FE" w:rsidRDefault="001545E6" w:rsidP="001545E6">
            <w:pPr>
              <w:spacing w:after="0" w:line="240" w:lineRule="auto"/>
              <w:rPr>
                <w:b/>
                <w:bCs/>
                <w:color w:val="FFFFFF"/>
                <w:sz w:val="24"/>
                <w:szCs w:val="24"/>
                <w:lang w:val="tr-TR"/>
              </w:rPr>
            </w:pPr>
            <w:r w:rsidRPr="00B452FE">
              <w:rPr>
                <w:b/>
                <w:bCs/>
                <w:color w:val="FFFFFF"/>
                <w:sz w:val="24"/>
                <w:szCs w:val="24"/>
                <w:lang w:val="tr-TR"/>
              </w:rPr>
              <w:t>Kalite</w:t>
            </w:r>
          </w:p>
        </w:tc>
      </w:tr>
      <w:tr w:rsidR="001545E6" w:rsidRPr="006D42B2" w14:paraId="2C275AD8" w14:textId="77777777" w:rsidTr="00514923">
        <w:trPr>
          <w:trHeight w:val="82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6F986830" w14:textId="77777777" w:rsidR="001545E6" w:rsidRPr="00B452FE" w:rsidRDefault="001545E6" w:rsidP="001545E6">
            <w:pPr>
              <w:spacing w:after="0" w:line="240" w:lineRule="auto"/>
              <w:rPr>
                <w:b/>
                <w:color w:val="000000"/>
                <w:lang w:val="tr-TR"/>
              </w:rPr>
            </w:pPr>
            <w:r w:rsidRPr="00B452FE">
              <w:rPr>
                <w:b/>
                <w:color w:val="000000"/>
                <w:lang w:val="tr-TR"/>
              </w:rPr>
              <w:t>İstatistiklerin hazırlanmasında kullanılan yöntem ve kaynaklara ait dokümantasyonun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4E1F957" w14:textId="6B161800" w:rsidR="001545E6" w:rsidRPr="00B452FE" w:rsidRDefault="0060395A" w:rsidP="001545E6">
            <w:pPr>
              <w:spacing w:before="120" w:after="120" w:line="240" w:lineRule="auto"/>
              <w:jc w:val="both"/>
              <w:rPr>
                <w:color w:val="000000"/>
                <w:sz w:val="20"/>
                <w:szCs w:val="20"/>
                <w:lang w:val="tr-TR"/>
              </w:rPr>
            </w:pPr>
            <w:r w:rsidRPr="00B452FE">
              <w:rPr>
                <w:color w:val="000000"/>
                <w:sz w:val="20"/>
                <w:lang w:val="tr-TR"/>
              </w:rPr>
              <w:t xml:space="preserve">LPG İstatistiklerin hazırlanmasında kullanılan yöntem ve veri kaynakları </w:t>
            </w:r>
            <w:r w:rsidR="00DE7C23" w:rsidRPr="00B452FE">
              <w:rPr>
                <w:color w:val="000000"/>
                <w:sz w:val="20"/>
                <w:lang w:val="tr-TR"/>
              </w:rPr>
              <w:t>dokümantasyon</w:t>
            </w:r>
            <w:r w:rsidRPr="00B452FE">
              <w:rPr>
                <w:color w:val="000000"/>
                <w:sz w:val="20"/>
                <w:lang w:val="tr-TR"/>
              </w:rPr>
              <w:t xml:space="preserve"> olarak yayımlanmamaktadır.</w:t>
            </w:r>
          </w:p>
        </w:tc>
      </w:tr>
      <w:tr w:rsidR="001545E6" w:rsidRPr="006D42B2" w14:paraId="4C672D72" w14:textId="77777777" w:rsidTr="00514923">
        <w:trPr>
          <w:trHeight w:val="706"/>
        </w:trPr>
        <w:tc>
          <w:tcPr>
            <w:tcW w:w="2431" w:type="dxa"/>
            <w:vMerge w:val="restart"/>
            <w:tcBorders>
              <w:top w:val="single" w:sz="8" w:space="0" w:color="943634"/>
              <w:left w:val="single" w:sz="8" w:space="0" w:color="943634"/>
              <w:right w:val="single" w:sz="8" w:space="0" w:color="943634"/>
            </w:tcBorders>
            <w:shd w:val="clear" w:color="auto" w:fill="auto"/>
            <w:hideMark/>
          </w:tcPr>
          <w:p w14:paraId="7CD4DAF2" w14:textId="77777777" w:rsidR="001545E6" w:rsidRPr="00B452FE" w:rsidRDefault="001545E6" w:rsidP="001545E6">
            <w:pPr>
              <w:spacing w:after="0" w:line="240" w:lineRule="auto"/>
              <w:rPr>
                <w:b/>
                <w:color w:val="000000"/>
                <w:lang w:val="tr-TR"/>
              </w:rPr>
            </w:pPr>
            <w:r w:rsidRPr="00B452FE">
              <w:rPr>
                <w:b/>
                <w:color w:val="000000"/>
                <w:lang w:val="tr-TR"/>
              </w:rPr>
              <w:t>Bileşen detayının, ilgili veri ile uyumlaştırmanın, kabul edilebilirliğinin güvencesini sağlayan ve istatistiksel çapraz sorguları destekleyen istatistiksel çerçevenin yayımlanması</w:t>
            </w:r>
          </w:p>
          <w:p w14:paraId="0CE064E3" w14:textId="77777777" w:rsidR="001545E6" w:rsidRPr="00B452FE" w:rsidRDefault="001545E6" w:rsidP="001545E6">
            <w:pPr>
              <w:spacing w:after="0" w:line="240" w:lineRule="auto"/>
              <w:rPr>
                <w:b/>
                <w:color w:val="000000"/>
                <w:lang w:val="tr-TR"/>
              </w:rPr>
            </w:pPr>
            <w:r w:rsidRPr="00B452F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78B0C65" w14:textId="03A60B41" w:rsidR="001545E6" w:rsidRPr="00B452FE" w:rsidRDefault="001545E6" w:rsidP="001545E6">
            <w:pPr>
              <w:spacing w:before="120" w:after="120" w:line="240" w:lineRule="auto"/>
              <w:jc w:val="both"/>
              <w:rPr>
                <w:sz w:val="20"/>
                <w:szCs w:val="20"/>
                <w:lang w:val="tr-TR"/>
              </w:rPr>
            </w:pPr>
            <w:r w:rsidRPr="00B452FE">
              <w:rPr>
                <w:b/>
                <w:color w:val="000000"/>
                <w:sz w:val="20"/>
                <w:szCs w:val="20"/>
                <w:lang w:val="tr-TR"/>
              </w:rPr>
              <w:t>Verinin içsel tutarlılığı:</w:t>
            </w:r>
            <w:r w:rsidRPr="00B452FE">
              <w:rPr>
                <w:color w:val="000000"/>
                <w:sz w:val="18"/>
                <w:szCs w:val="20"/>
                <w:lang w:val="tr-TR"/>
              </w:rPr>
              <w:t xml:space="preserve"> </w:t>
            </w:r>
            <w:r w:rsidR="0060395A" w:rsidRPr="00B452FE">
              <w:rPr>
                <w:rFonts w:cs="Calibri"/>
                <w:color w:val="000000"/>
                <w:sz w:val="20"/>
                <w:szCs w:val="24"/>
                <w:lang w:val="tr-TR"/>
              </w:rPr>
              <w:t>Verilerin içsel tutarlılığı mevcuttur. Bir önceki dönem verileri ile Şirketler arası ticari faaliyetlerin çapraz sorgulaması yapılarak mikro ve makro kontrollerde tutarlılık sağlanmaktadır.</w:t>
            </w:r>
          </w:p>
        </w:tc>
      </w:tr>
      <w:tr w:rsidR="001545E6" w:rsidRPr="006D42B2" w14:paraId="010C11AB" w14:textId="77777777" w:rsidTr="00514923">
        <w:trPr>
          <w:trHeight w:val="540"/>
        </w:trPr>
        <w:tc>
          <w:tcPr>
            <w:tcW w:w="2431" w:type="dxa"/>
            <w:vMerge/>
            <w:tcBorders>
              <w:left w:val="single" w:sz="8" w:space="0" w:color="943634"/>
              <w:right w:val="single" w:sz="8" w:space="0" w:color="943634"/>
            </w:tcBorders>
            <w:shd w:val="clear" w:color="auto" w:fill="auto"/>
            <w:vAlign w:val="center"/>
            <w:hideMark/>
          </w:tcPr>
          <w:p w14:paraId="2D475571"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A5A087" w14:textId="5294C831" w:rsidR="001545E6" w:rsidRPr="00B452FE" w:rsidRDefault="001545E6" w:rsidP="005D7A56">
            <w:pPr>
              <w:spacing w:before="120" w:after="120" w:line="240" w:lineRule="auto"/>
              <w:jc w:val="both"/>
              <w:rPr>
                <w:color w:val="0D0D0D"/>
                <w:sz w:val="20"/>
                <w:szCs w:val="20"/>
                <w:lang w:val="tr-TR"/>
              </w:rPr>
            </w:pPr>
            <w:r w:rsidRPr="00B452FE">
              <w:rPr>
                <w:b/>
                <w:color w:val="000000"/>
                <w:sz w:val="20"/>
                <w:szCs w:val="20"/>
                <w:lang w:val="tr-TR"/>
              </w:rPr>
              <w:t>Verinin zamansal tutarlılığı:</w:t>
            </w:r>
            <w:r w:rsidRPr="00B452FE">
              <w:rPr>
                <w:color w:val="000000"/>
                <w:sz w:val="20"/>
                <w:szCs w:val="20"/>
                <w:lang w:val="tr-TR"/>
              </w:rPr>
              <w:t xml:space="preserve"> </w:t>
            </w:r>
            <w:r w:rsidR="00337881" w:rsidRPr="00B452FE">
              <w:rPr>
                <w:rFonts w:cs="Calibri"/>
                <w:sz w:val="20"/>
                <w:lang w:val="tr-TR"/>
              </w:rPr>
              <w:t xml:space="preserve">İstatistiklerin yayınlanmaya başladığı </w:t>
            </w:r>
            <w:r w:rsidR="00CC31D4" w:rsidRPr="00B452FE">
              <w:rPr>
                <w:rFonts w:cs="Calibri"/>
                <w:sz w:val="20"/>
                <w:lang w:val="tr-TR"/>
              </w:rPr>
              <w:t>200</w:t>
            </w:r>
            <w:r w:rsidR="00B452FE">
              <w:rPr>
                <w:rFonts w:cs="Calibri"/>
                <w:sz w:val="20"/>
                <w:lang w:val="tr-TR"/>
              </w:rPr>
              <w:t>8</w:t>
            </w:r>
            <w:r w:rsidR="00CC31D4" w:rsidRPr="00B452FE">
              <w:rPr>
                <w:rFonts w:cs="Calibri"/>
                <w:sz w:val="20"/>
                <w:lang w:val="tr-TR"/>
              </w:rPr>
              <w:t xml:space="preserve"> </w:t>
            </w:r>
            <w:r w:rsidR="00337881" w:rsidRPr="00B452FE">
              <w:rPr>
                <w:rFonts w:cs="Calibri"/>
                <w:sz w:val="20"/>
                <w:lang w:val="tr-TR"/>
              </w:rPr>
              <w:t>yılından itibaren yıllık, 2011 yılından itibaren de aylık olarak zamansal tutarlılık sağlanmaktadır.</w:t>
            </w:r>
          </w:p>
        </w:tc>
      </w:tr>
      <w:tr w:rsidR="001545E6" w:rsidRPr="006D42B2" w14:paraId="04E5A02F" w14:textId="77777777" w:rsidTr="00514923">
        <w:trPr>
          <w:trHeight w:val="810"/>
        </w:trPr>
        <w:tc>
          <w:tcPr>
            <w:tcW w:w="2431" w:type="dxa"/>
            <w:vMerge/>
            <w:tcBorders>
              <w:left w:val="single" w:sz="8" w:space="0" w:color="943634"/>
              <w:right w:val="single" w:sz="8" w:space="0" w:color="943634"/>
            </w:tcBorders>
            <w:shd w:val="clear" w:color="auto" w:fill="auto"/>
            <w:vAlign w:val="center"/>
            <w:hideMark/>
          </w:tcPr>
          <w:p w14:paraId="470E908E" w14:textId="77777777" w:rsidR="001545E6" w:rsidRPr="00B452FE" w:rsidRDefault="001545E6" w:rsidP="001545E6">
            <w:pPr>
              <w:spacing w:after="0" w:line="240" w:lineRule="auto"/>
              <w:rPr>
                <w:b/>
                <w:color w:val="000000"/>
                <w:lang w:val="tr-TR"/>
              </w:rPr>
            </w:pPr>
          </w:p>
        </w:tc>
        <w:tc>
          <w:tcPr>
            <w:tcW w:w="8969" w:type="dxa"/>
            <w:tcBorders>
              <w:top w:val="nil"/>
              <w:left w:val="single" w:sz="8" w:space="0" w:color="943634"/>
              <w:right w:val="single" w:sz="8" w:space="0" w:color="943634"/>
            </w:tcBorders>
            <w:shd w:val="clear" w:color="auto" w:fill="auto"/>
            <w:vAlign w:val="center"/>
            <w:hideMark/>
          </w:tcPr>
          <w:p w14:paraId="14CC83B6" w14:textId="1ED611AA" w:rsidR="001545E6" w:rsidRPr="00B452FE" w:rsidRDefault="001545E6" w:rsidP="001545E6">
            <w:pPr>
              <w:spacing w:before="120" w:after="120" w:line="240" w:lineRule="auto"/>
              <w:jc w:val="both"/>
              <w:rPr>
                <w:sz w:val="20"/>
                <w:szCs w:val="20"/>
                <w:lang w:val="tr-TR"/>
              </w:rPr>
            </w:pPr>
            <w:r w:rsidRPr="00B452FE">
              <w:rPr>
                <w:b/>
                <w:color w:val="000000"/>
                <w:sz w:val="20"/>
                <w:szCs w:val="20"/>
                <w:lang w:val="tr-TR"/>
              </w:rPr>
              <w:t>Verinin sektörler arası ve alanlar arası tutarlılığı:</w:t>
            </w:r>
            <w:r w:rsidRPr="00B452FE">
              <w:rPr>
                <w:color w:val="000000"/>
                <w:sz w:val="20"/>
                <w:szCs w:val="20"/>
                <w:lang w:val="tr-TR"/>
              </w:rPr>
              <w:t xml:space="preserve"> </w:t>
            </w:r>
            <w:r w:rsidR="00540A6D" w:rsidRPr="00B452FE">
              <w:rPr>
                <w:rFonts w:cs="Calibri"/>
                <w:color w:val="000000"/>
                <w:sz w:val="20"/>
                <w:szCs w:val="24"/>
                <w:lang w:val="tr-TR"/>
              </w:rPr>
              <w:t>İstatistikler, LPG Piyasası içerisinde yer alan Şirketlerin beyanları esasınca hazırlandığından Şirketler arası ticaret çapraz kontrollerle kontrol edilmekte ve tutarlılık sağlanmaktadır.</w:t>
            </w:r>
          </w:p>
        </w:tc>
      </w:tr>
      <w:tr w:rsidR="001545E6" w:rsidRPr="00B452FE" w14:paraId="1C71557A" w14:textId="77777777" w:rsidTr="002A78F1">
        <w:trPr>
          <w:trHeight w:val="514"/>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783ECDFD" w14:textId="77777777" w:rsidR="001545E6" w:rsidRPr="00B452FE" w:rsidRDefault="001545E6" w:rsidP="001545E6">
            <w:pPr>
              <w:spacing w:after="0" w:line="240" w:lineRule="auto"/>
              <w:rPr>
                <w:b/>
                <w:bCs/>
                <w:color w:val="FFFFFF"/>
                <w:sz w:val="24"/>
                <w:szCs w:val="24"/>
                <w:lang w:val="tr-TR"/>
              </w:rPr>
            </w:pPr>
            <w:r w:rsidRPr="00B452FE">
              <w:rPr>
                <w:b/>
                <w:bCs/>
                <w:color w:val="FFFFFF"/>
                <w:sz w:val="24"/>
                <w:szCs w:val="24"/>
                <w:lang w:val="tr-TR"/>
              </w:rPr>
              <w:t>Notlar</w:t>
            </w:r>
          </w:p>
        </w:tc>
      </w:tr>
      <w:tr w:rsidR="001545E6" w:rsidRPr="00B452FE" w14:paraId="1CBF3828"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2E8F8D2" w14:textId="77777777" w:rsidR="001545E6" w:rsidRPr="00B452FE" w:rsidRDefault="001545E6" w:rsidP="001545E6">
            <w:pPr>
              <w:spacing w:after="0" w:line="240" w:lineRule="auto"/>
              <w:rPr>
                <w:b/>
                <w:color w:val="000000"/>
                <w:lang w:val="tr-TR"/>
              </w:rPr>
            </w:pPr>
            <w:r w:rsidRPr="00B452FE">
              <w:rPr>
                <w:b/>
                <w:color w:val="000000"/>
                <w:lang w:val="tr-TR"/>
              </w:rPr>
              <w:t>Metaverinin son gönderilme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E9E5F69" w14:textId="77777777" w:rsidR="001545E6" w:rsidRPr="00B452FE" w:rsidRDefault="001545E6" w:rsidP="001545E6">
            <w:pPr>
              <w:spacing w:before="120" w:after="120" w:line="240" w:lineRule="auto"/>
              <w:jc w:val="both"/>
              <w:rPr>
                <w:color w:val="000000"/>
                <w:sz w:val="20"/>
                <w:szCs w:val="20"/>
                <w:lang w:val="tr-TR"/>
              </w:rPr>
            </w:pPr>
            <w:r w:rsidRPr="00B452FE">
              <w:rPr>
                <w:color w:val="000000"/>
                <w:sz w:val="20"/>
                <w:szCs w:val="20"/>
                <w:lang w:val="tr-TR"/>
              </w:rPr>
              <w:t> </w:t>
            </w:r>
          </w:p>
        </w:tc>
      </w:tr>
      <w:tr w:rsidR="001545E6" w:rsidRPr="00B452FE" w14:paraId="636A56E9"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6EDA177E" w14:textId="77777777" w:rsidR="001545E6" w:rsidRPr="00B452FE" w:rsidRDefault="001545E6" w:rsidP="001545E6">
            <w:pPr>
              <w:spacing w:after="0" w:line="240" w:lineRule="auto"/>
              <w:rPr>
                <w:b/>
                <w:color w:val="000000"/>
                <w:lang w:val="tr-TR"/>
              </w:rPr>
            </w:pPr>
            <w:r w:rsidRPr="00B452FE">
              <w:rPr>
                <w:b/>
                <w:color w:val="000000"/>
                <w:lang w:val="tr-TR"/>
              </w:rPr>
              <w:t>Metaverinin son onaylanma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FC4291F" w14:textId="77777777" w:rsidR="001545E6" w:rsidRPr="00B452FE" w:rsidRDefault="001545E6" w:rsidP="001545E6">
            <w:pPr>
              <w:spacing w:before="120" w:after="120" w:line="240" w:lineRule="auto"/>
              <w:jc w:val="both"/>
              <w:rPr>
                <w:color w:val="000000"/>
                <w:sz w:val="20"/>
                <w:szCs w:val="20"/>
                <w:lang w:val="tr-TR"/>
              </w:rPr>
            </w:pPr>
            <w:r w:rsidRPr="00B452FE">
              <w:rPr>
                <w:color w:val="000000"/>
                <w:sz w:val="20"/>
                <w:szCs w:val="20"/>
                <w:lang w:val="tr-TR"/>
              </w:rPr>
              <w:t> </w:t>
            </w:r>
          </w:p>
        </w:tc>
      </w:tr>
      <w:tr w:rsidR="001545E6" w:rsidRPr="00B452FE" w14:paraId="5A6C5C6C" w14:textId="77777777" w:rsidTr="008F2072">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019521E2" w14:textId="77777777" w:rsidR="001545E6" w:rsidRPr="00B452FE" w:rsidRDefault="001545E6" w:rsidP="001545E6">
            <w:pPr>
              <w:spacing w:after="0" w:line="240" w:lineRule="auto"/>
              <w:rPr>
                <w:b/>
                <w:color w:val="000000"/>
                <w:lang w:val="tr-TR"/>
              </w:rPr>
            </w:pPr>
            <w:r w:rsidRPr="00B452FE">
              <w:rPr>
                <w:b/>
                <w:color w:val="000000"/>
                <w:lang w:val="tr-TR"/>
              </w:rPr>
              <w:t>Metaverinin son güncellenme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51418A88" w14:textId="0E3978F1" w:rsidR="001545E6" w:rsidRPr="00B452FE" w:rsidRDefault="00CC31D4" w:rsidP="00DA2776">
            <w:pPr>
              <w:spacing w:before="120" w:after="120" w:line="240" w:lineRule="auto"/>
              <w:jc w:val="both"/>
              <w:rPr>
                <w:color w:val="000000"/>
                <w:sz w:val="20"/>
                <w:szCs w:val="20"/>
                <w:lang w:val="tr-TR"/>
              </w:rPr>
            </w:pPr>
            <w:r w:rsidRPr="00B452FE">
              <w:rPr>
                <w:color w:val="000000"/>
                <w:sz w:val="20"/>
                <w:szCs w:val="20"/>
                <w:lang w:val="tr-TR"/>
              </w:rPr>
              <w:t>12/03/2</w:t>
            </w:r>
            <w:r w:rsidR="00F91890">
              <w:rPr>
                <w:color w:val="000000"/>
                <w:sz w:val="20"/>
                <w:szCs w:val="20"/>
                <w:lang w:val="tr-TR"/>
              </w:rPr>
              <w:t>02</w:t>
            </w:r>
            <w:r w:rsidRPr="00B452FE">
              <w:rPr>
                <w:color w:val="000000"/>
                <w:sz w:val="20"/>
                <w:szCs w:val="20"/>
                <w:lang w:val="tr-TR"/>
              </w:rPr>
              <w:t>5</w:t>
            </w:r>
          </w:p>
        </w:tc>
      </w:tr>
      <w:tr w:rsidR="001545E6" w:rsidRPr="00B452FE" w14:paraId="55DF1CDF" w14:textId="77777777" w:rsidTr="008F2072">
        <w:trPr>
          <w:trHeight w:val="345"/>
        </w:trPr>
        <w:tc>
          <w:tcPr>
            <w:tcW w:w="2431" w:type="dxa"/>
            <w:tcBorders>
              <w:top w:val="single" w:sz="8" w:space="0" w:color="943634"/>
            </w:tcBorders>
            <w:shd w:val="clear" w:color="auto" w:fill="auto"/>
            <w:vAlign w:val="center"/>
            <w:hideMark/>
          </w:tcPr>
          <w:p w14:paraId="0A227873" w14:textId="77777777" w:rsidR="001545E6" w:rsidRPr="00B452FE" w:rsidRDefault="001545E6" w:rsidP="001545E6">
            <w:pPr>
              <w:spacing w:after="0" w:line="240" w:lineRule="auto"/>
              <w:rPr>
                <w:b/>
                <w:color w:val="000000"/>
                <w:lang w:val="tr-TR"/>
              </w:rPr>
            </w:pPr>
          </w:p>
        </w:tc>
        <w:tc>
          <w:tcPr>
            <w:tcW w:w="8969" w:type="dxa"/>
            <w:tcBorders>
              <w:top w:val="single" w:sz="8" w:space="0" w:color="943634"/>
            </w:tcBorders>
            <w:shd w:val="clear" w:color="auto" w:fill="auto"/>
            <w:vAlign w:val="center"/>
            <w:hideMark/>
          </w:tcPr>
          <w:p w14:paraId="677385C1" w14:textId="77777777" w:rsidR="001545E6" w:rsidRPr="00B452FE" w:rsidRDefault="001545E6" w:rsidP="001545E6">
            <w:pPr>
              <w:spacing w:after="0" w:line="240" w:lineRule="auto"/>
              <w:jc w:val="right"/>
              <w:rPr>
                <w:color w:val="000000"/>
                <w:sz w:val="20"/>
                <w:szCs w:val="20"/>
                <w:lang w:val="tr-TR"/>
              </w:rPr>
            </w:pPr>
            <w:r w:rsidRPr="00B452FE">
              <w:rPr>
                <w:color w:val="943634"/>
                <w:sz w:val="20"/>
                <w:szCs w:val="20"/>
                <w:lang w:val="tr-TR"/>
              </w:rPr>
              <w:t>Resmi İstatistik Metaveri Şablonu, Versiyon 1.2</w:t>
            </w:r>
          </w:p>
        </w:tc>
      </w:tr>
    </w:tbl>
    <w:p w14:paraId="6B637618" w14:textId="77777777" w:rsidR="00CB2ED7" w:rsidRPr="00B452FE" w:rsidRDefault="00CB2ED7" w:rsidP="006D70E7">
      <w:pPr>
        <w:rPr>
          <w:lang w:val="tr-TR"/>
        </w:rPr>
      </w:pPr>
    </w:p>
    <w:sectPr w:rsidR="00CB2ED7" w:rsidRPr="00B452FE" w:rsidSect="0019150D">
      <w:footerReference w:type="default" r:id="rId13"/>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76CD6" w14:textId="77777777" w:rsidR="004809CF" w:rsidRDefault="004809CF" w:rsidP="008D24E0">
      <w:pPr>
        <w:spacing w:after="0" w:line="240" w:lineRule="auto"/>
      </w:pPr>
      <w:r>
        <w:separator/>
      </w:r>
    </w:p>
  </w:endnote>
  <w:endnote w:type="continuationSeparator" w:id="0">
    <w:p w14:paraId="09920633" w14:textId="77777777" w:rsidR="004809CF" w:rsidRDefault="004809CF" w:rsidP="008D2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700577"/>
      <w:docPartObj>
        <w:docPartGallery w:val="Page Numbers (Bottom of Page)"/>
        <w:docPartUnique/>
      </w:docPartObj>
    </w:sdtPr>
    <w:sdtEndPr/>
    <w:sdtContent>
      <w:p w14:paraId="06E7962B" w14:textId="4210267A" w:rsidR="008D24E0" w:rsidRDefault="008D24E0">
        <w:pPr>
          <w:pStyle w:val="AltBilgi"/>
          <w:jc w:val="right"/>
        </w:pPr>
        <w:r>
          <w:fldChar w:fldCharType="begin"/>
        </w:r>
        <w:r>
          <w:instrText>PAGE   \* MERGEFORMAT</w:instrText>
        </w:r>
        <w:r>
          <w:fldChar w:fldCharType="separate"/>
        </w:r>
        <w:r w:rsidR="004809CF" w:rsidRPr="004809CF">
          <w:rPr>
            <w:noProof/>
            <w:lang w:val="tr-TR"/>
          </w:rPr>
          <w:t>1</w:t>
        </w:r>
        <w:r>
          <w:fldChar w:fldCharType="end"/>
        </w:r>
      </w:p>
    </w:sdtContent>
  </w:sdt>
  <w:p w14:paraId="7D78AF15" w14:textId="77777777" w:rsidR="008D24E0" w:rsidRDefault="008D24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F6DC0" w14:textId="77777777" w:rsidR="004809CF" w:rsidRDefault="004809CF" w:rsidP="008D24E0">
      <w:pPr>
        <w:spacing w:after="0" w:line="240" w:lineRule="auto"/>
      </w:pPr>
      <w:r>
        <w:separator/>
      </w:r>
    </w:p>
  </w:footnote>
  <w:footnote w:type="continuationSeparator" w:id="0">
    <w:p w14:paraId="386899BC" w14:textId="77777777" w:rsidR="004809CF" w:rsidRDefault="004809CF" w:rsidP="008D2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A5DF1"/>
    <w:multiLevelType w:val="hybridMultilevel"/>
    <w:tmpl w:val="3E2ED01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F4D0CFB"/>
    <w:multiLevelType w:val="hybridMultilevel"/>
    <w:tmpl w:val="3856A076"/>
    <w:lvl w:ilvl="0" w:tplc="C33A3288">
      <w:numFmt w:val="bullet"/>
      <w:lvlText w:val="-"/>
      <w:lvlJc w:val="left"/>
      <w:pPr>
        <w:ind w:left="786" w:hanging="360"/>
      </w:pPr>
      <w:rPr>
        <w:rFonts w:ascii="Calibri" w:eastAsia="Times New Roman" w:hAnsi="Calibri" w:cs="Times New Roman"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 w15:restartNumberingAfterBreak="0">
    <w:nsid w:val="23760D65"/>
    <w:multiLevelType w:val="multilevel"/>
    <w:tmpl w:val="31DE5A94"/>
    <w:lvl w:ilvl="0">
      <w:start w:val="1"/>
      <w:numFmt w:val="bullet"/>
      <w:lvlText w:val=""/>
      <w:lvlJc w:val="left"/>
      <w:pPr>
        <w:tabs>
          <w:tab w:val="num" w:pos="1060"/>
        </w:tabs>
        <w:ind w:left="1060" w:hanging="360"/>
      </w:pPr>
      <w:rPr>
        <w:rFonts w:ascii="Wingdings" w:hAnsi="Wingdings" w:hint="default"/>
        <w:sz w:val="20"/>
      </w:rPr>
    </w:lvl>
    <w:lvl w:ilvl="1" w:tentative="1">
      <w:start w:val="1"/>
      <w:numFmt w:val="bullet"/>
      <w:lvlText w:val=""/>
      <w:lvlJc w:val="left"/>
      <w:pPr>
        <w:tabs>
          <w:tab w:val="num" w:pos="1780"/>
        </w:tabs>
        <w:ind w:left="1780" w:hanging="360"/>
      </w:pPr>
      <w:rPr>
        <w:rFonts w:ascii="Wingdings" w:hAnsi="Wingdings" w:hint="default"/>
        <w:sz w:val="20"/>
      </w:rPr>
    </w:lvl>
    <w:lvl w:ilvl="2" w:tentative="1">
      <w:start w:val="1"/>
      <w:numFmt w:val="bullet"/>
      <w:lvlText w:val=""/>
      <w:lvlJc w:val="left"/>
      <w:pPr>
        <w:tabs>
          <w:tab w:val="num" w:pos="2500"/>
        </w:tabs>
        <w:ind w:left="2500" w:hanging="360"/>
      </w:pPr>
      <w:rPr>
        <w:rFonts w:ascii="Wingdings" w:hAnsi="Wingdings" w:hint="default"/>
        <w:sz w:val="20"/>
      </w:rPr>
    </w:lvl>
    <w:lvl w:ilvl="3" w:tentative="1">
      <w:start w:val="1"/>
      <w:numFmt w:val="bullet"/>
      <w:lvlText w:val=""/>
      <w:lvlJc w:val="left"/>
      <w:pPr>
        <w:tabs>
          <w:tab w:val="num" w:pos="3220"/>
        </w:tabs>
        <w:ind w:left="3220" w:hanging="360"/>
      </w:pPr>
      <w:rPr>
        <w:rFonts w:ascii="Wingdings" w:hAnsi="Wingdings" w:hint="default"/>
        <w:sz w:val="20"/>
      </w:rPr>
    </w:lvl>
    <w:lvl w:ilvl="4" w:tentative="1">
      <w:start w:val="1"/>
      <w:numFmt w:val="bullet"/>
      <w:lvlText w:val=""/>
      <w:lvlJc w:val="left"/>
      <w:pPr>
        <w:tabs>
          <w:tab w:val="num" w:pos="3940"/>
        </w:tabs>
        <w:ind w:left="3940" w:hanging="360"/>
      </w:pPr>
      <w:rPr>
        <w:rFonts w:ascii="Wingdings" w:hAnsi="Wingdings" w:hint="default"/>
        <w:sz w:val="20"/>
      </w:rPr>
    </w:lvl>
    <w:lvl w:ilvl="5" w:tentative="1">
      <w:start w:val="1"/>
      <w:numFmt w:val="bullet"/>
      <w:lvlText w:val=""/>
      <w:lvlJc w:val="left"/>
      <w:pPr>
        <w:tabs>
          <w:tab w:val="num" w:pos="4660"/>
        </w:tabs>
        <w:ind w:left="4660" w:hanging="360"/>
      </w:pPr>
      <w:rPr>
        <w:rFonts w:ascii="Wingdings" w:hAnsi="Wingdings" w:hint="default"/>
        <w:sz w:val="20"/>
      </w:rPr>
    </w:lvl>
    <w:lvl w:ilvl="6" w:tentative="1">
      <w:start w:val="1"/>
      <w:numFmt w:val="bullet"/>
      <w:lvlText w:val=""/>
      <w:lvlJc w:val="left"/>
      <w:pPr>
        <w:tabs>
          <w:tab w:val="num" w:pos="5380"/>
        </w:tabs>
        <w:ind w:left="5380" w:hanging="360"/>
      </w:pPr>
      <w:rPr>
        <w:rFonts w:ascii="Wingdings" w:hAnsi="Wingdings" w:hint="default"/>
        <w:sz w:val="20"/>
      </w:rPr>
    </w:lvl>
    <w:lvl w:ilvl="7" w:tentative="1">
      <w:start w:val="1"/>
      <w:numFmt w:val="bullet"/>
      <w:lvlText w:val=""/>
      <w:lvlJc w:val="left"/>
      <w:pPr>
        <w:tabs>
          <w:tab w:val="num" w:pos="6100"/>
        </w:tabs>
        <w:ind w:left="6100" w:hanging="360"/>
      </w:pPr>
      <w:rPr>
        <w:rFonts w:ascii="Wingdings" w:hAnsi="Wingdings" w:hint="default"/>
        <w:sz w:val="20"/>
      </w:rPr>
    </w:lvl>
    <w:lvl w:ilvl="8" w:tentative="1">
      <w:start w:val="1"/>
      <w:numFmt w:val="bullet"/>
      <w:lvlText w:val=""/>
      <w:lvlJc w:val="left"/>
      <w:pPr>
        <w:tabs>
          <w:tab w:val="num" w:pos="6820"/>
        </w:tabs>
        <w:ind w:left="6820" w:hanging="360"/>
      </w:pPr>
      <w:rPr>
        <w:rFonts w:ascii="Wingdings" w:hAnsi="Wingdings" w:hint="default"/>
        <w:sz w:val="20"/>
      </w:rPr>
    </w:lvl>
  </w:abstractNum>
  <w:abstractNum w:abstractNumId="3" w15:restartNumberingAfterBreak="0">
    <w:nsid w:val="454948BD"/>
    <w:multiLevelType w:val="hybridMultilevel"/>
    <w:tmpl w:val="A37A2EDE"/>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426C7F"/>
    <w:multiLevelType w:val="hybridMultilevel"/>
    <w:tmpl w:val="09BCE0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FA763ED"/>
    <w:multiLevelType w:val="hybridMultilevel"/>
    <w:tmpl w:val="73FCF40A"/>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78C20ED"/>
    <w:multiLevelType w:val="hybridMultilevel"/>
    <w:tmpl w:val="9CF28908"/>
    <w:lvl w:ilvl="0" w:tplc="C33A3288">
      <w:numFmt w:val="bullet"/>
      <w:lvlText w:val="-"/>
      <w:lvlJc w:val="left"/>
      <w:pPr>
        <w:ind w:left="360" w:hanging="360"/>
      </w:pPr>
      <w:rPr>
        <w:rFonts w:ascii="Calibri" w:eastAsia="Times New Roman"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6F84778E"/>
    <w:multiLevelType w:val="hybridMultilevel"/>
    <w:tmpl w:val="86A2877A"/>
    <w:lvl w:ilvl="0" w:tplc="5CCED17E">
      <w:start w:val="1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7DA3A6E"/>
    <w:multiLevelType w:val="hybridMultilevel"/>
    <w:tmpl w:val="964A165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B357F38"/>
    <w:multiLevelType w:val="hybridMultilevel"/>
    <w:tmpl w:val="19B216D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FB93C0F"/>
    <w:multiLevelType w:val="hybridMultilevel"/>
    <w:tmpl w:val="7EC6F7A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2"/>
  </w:num>
  <w:num w:numId="5">
    <w:abstractNumId w:val="8"/>
  </w:num>
  <w:num w:numId="6">
    <w:abstractNumId w:val="6"/>
  </w:num>
  <w:num w:numId="7">
    <w:abstractNumId w:val="10"/>
  </w:num>
  <w:num w:numId="8">
    <w:abstractNumId w:val="5"/>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34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50D"/>
    <w:rsid w:val="0000036C"/>
    <w:rsid w:val="000168E1"/>
    <w:rsid w:val="000245CD"/>
    <w:rsid w:val="000354B8"/>
    <w:rsid w:val="00057F47"/>
    <w:rsid w:val="000603E9"/>
    <w:rsid w:val="00073986"/>
    <w:rsid w:val="0008287C"/>
    <w:rsid w:val="000B3163"/>
    <w:rsid w:val="000B421D"/>
    <w:rsid w:val="000B57B7"/>
    <w:rsid w:val="000C0A90"/>
    <w:rsid w:val="000E69BE"/>
    <w:rsid w:val="00100458"/>
    <w:rsid w:val="001014A3"/>
    <w:rsid w:val="00104212"/>
    <w:rsid w:val="00151774"/>
    <w:rsid w:val="001545E6"/>
    <w:rsid w:val="00162DBB"/>
    <w:rsid w:val="0016606D"/>
    <w:rsid w:val="001770D1"/>
    <w:rsid w:val="001843D2"/>
    <w:rsid w:val="0019150D"/>
    <w:rsid w:val="00194CDA"/>
    <w:rsid w:val="001B1554"/>
    <w:rsid w:val="001B17B8"/>
    <w:rsid w:val="001B1D79"/>
    <w:rsid w:val="001B215B"/>
    <w:rsid w:val="001D4DFF"/>
    <w:rsid w:val="001F7AE0"/>
    <w:rsid w:val="0022721F"/>
    <w:rsid w:val="002330D4"/>
    <w:rsid w:val="002356E3"/>
    <w:rsid w:val="00287CBF"/>
    <w:rsid w:val="00291420"/>
    <w:rsid w:val="002A78F1"/>
    <w:rsid w:val="002B1A3D"/>
    <w:rsid w:val="002B560F"/>
    <w:rsid w:val="002B70F2"/>
    <w:rsid w:val="0030112B"/>
    <w:rsid w:val="0032527A"/>
    <w:rsid w:val="00331F3E"/>
    <w:rsid w:val="0033217C"/>
    <w:rsid w:val="00337881"/>
    <w:rsid w:val="00346DCC"/>
    <w:rsid w:val="00395447"/>
    <w:rsid w:val="003A2B32"/>
    <w:rsid w:val="003B4834"/>
    <w:rsid w:val="003E2DB2"/>
    <w:rsid w:val="003F0F08"/>
    <w:rsid w:val="00440E47"/>
    <w:rsid w:val="004623D7"/>
    <w:rsid w:val="004809CF"/>
    <w:rsid w:val="00482009"/>
    <w:rsid w:val="00494FD8"/>
    <w:rsid w:val="004A3ACE"/>
    <w:rsid w:val="004B3584"/>
    <w:rsid w:val="004C5F49"/>
    <w:rsid w:val="004E0751"/>
    <w:rsid w:val="004E53DF"/>
    <w:rsid w:val="004F3793"/>
    <w:rsid w:val="004F6BCF"/>
    <w:rsid w:val="00514923"/>
    <w:rsid w:val="00540A6D"/>
    <w:rsid w:val="00540CA3"/>
    <w:rsid w:val="005444AA"/>
    <w:rsid w:val="005622F1"/>
    <w:rsid w:val="005875F9"/>
    <w:rsid w:val="0059725E"/>
    <w:rsid w:val="005A5D10"/>
    <w:rsid w:val="005D7A56"/>
    <w:rsid w:val="005F3BDB"/>
    <w:rsid w:val="005F5D4D"/>
    <w:rsid w:val="006000CC"/>
    <w:rsid w:val="006009AE"/>
    <w:rsid w:val="00601334"/>
    <w:rsid w:val="0060395A"/>
    <w:rsid w:val="00604F00"/>
    <w:rsid w:val="00606916"/>
    <w:rsid w:val="006141C6"/>
    <w:rsid w:val="0062175B"/>
    <w:rsid w:val="00626B98"/>
    <w:rsid w:val="00631D1A"/>
    <w:rsid w:val="0063471C"/>
    <w:rsid w:val="00642A99"/>
    <w:rsid w:val="00643F77"/>
    <w:rsid w:val="00645FE3"/>
    <w:rsid w:val="00655239"/>
    <w:rsid w:val="006714E1"/>
    <w:rsid w:val="006746F5"/>
    <w:rsid w:val="006813B7"/>
    <w:rsid w:val="00682606"/>
    <w:rsid w:val="00690153"/>
    <w:rsid w:val="006A554E"/>
    <w:rsid w:val="006B2A14"/>
    <w:rsid w:val="006D42B2"/>
    <w:rsid w:val="006D70E7"/>
    <w:rsid w:val="006E18B6"/>
    <w:rsid w:val="007267B1"/>
    <w:rsid w:val="00733DA6"/>
    <w:rsid w:val="00735C8C"/>
    <w:rsid w:val="00750FAD"/>
    <w:rsid w:val="0075210A"/>
    <w:rsid w:val="00756CF0"/>
    <w:rsid w:val="007C39AC"/>
    <w:rsid w:val="007D3CB3"/>
    <w:rsid w:val="00830608"/>
    <w:rsid w:val="00831FFE"/>
    <w:rsid w:val="00851CAF"/>
    <w:rsid w:val="00865AF0"/>
    <w:rsid w:val="00873934"/>
    <w:rsid w:val="00885DD0"/>
    <w:rsid w:val="0089219E"/>
    <w:rsid w:val="008929EA"/>
    <w:rsid w:val="008A0158"/>
    <w:rsid w:val="008A2405"/>
    <w:rsid w:val="008A3850"/>
    <w:rsid w:val="008A41BA"/>
    <w:rsid w:val="008B3BA9"/>
    <w:rsid w:val="008D24E0"/>
    <w:rsid w:val="008D3CA1"/>
    <w:rsid w:val="008F0095"/>
    <w:rsid w:val="008F0A3B"/>
    <w:rsid w:val="008F0E7B"/>
    <w:rsid w:val="008F2072"/>
    <w:rsid w:val="0091249D"/>
    <w:rsid w:val="009171FC"/>
    <w:rsid w:val="009208A6"/>
    <w:rsid w:val="00930BDB"/>
    <w:rsid w:val="00944BB3"/>
    <w:rsid w:val="0094542F"/>
    <w:rsid w:val="00961E7C"/>
    <w:rsid w:val="00963C84"/>
    <w:rsid w:val="0098132F"/>
    <w:rsid w:val="00990146"/>
    <w:rsid w:val="009964AD"/>
    <w:rsid w:val="009A1C2A"/>
    <w:rsid w:val="009C04EC"/>
    <w:rsid w:val="009E2513"/>
    <w:rsid w:val="00A004EC"/>
    <w:rsid w:val="00A07A82"/>
    <w:rsid w:val="00A16920"/>
    <w:rsid w:val="00A2661E"/>
    <w:rsid w:val="00A47EEF"/>
    <w:rsid w:val="00A60663"/>
    <w:rsid w:val="00A751C7"/>
    <w:rsid w:val="00A76EB4"/>
    <w:rsid w:val="00AC3D91"/>
    <w:rsid w:val="00AD200D"/>
    <w:rsid w:val="00AF6BFF"/>
    <w:rsid w:val="00B01F0C"/>
    <w:rsid w:val="00B02C32"/>
    <w:rsid w:val="00B0325F"/>
    <w:rsid w:val="00B13BA5"/>
    <w:rsid w:val="00B433FC"/>
    <w:rsid w:val="00B452FE"/>
    <w:rsid w:val="00B566C8"/>
    <w:rsid w:val="00BA1B63"/>
    <w:rsid w:val="00BA7950"/>
    <w:rsid w:val="00BB4DD5"/>
    <w:rsid w:val="00BF275B"/>
    <w:rsid w:val="00C04FAA"/>
    <w:rsid w:val="00C12A2A"/>
    <w:rsid w:val="00C20C61"/>
    <w:rsid w:val="00C340C1"/>
    <w:rsid w:val="00C633D3"/>
    <w:rsid w:val="00C76C5E"/>
    <w:rsid w:val="00C801B0"/>
    <w:rsid w:val="00C86964"/>
    <w:rsid w:val="00CA571F"/>
    <w:rsid w:val="00CB2ED7"/>
    <w:rsid w:val="00CB746C"/>
    <w:rsid w:val="00CC31D4"/>
    <w:rsid w:val="00CD5D85"/>
    <w:rsid w:val="00CD77FD"/>
    <w:rsid w:val="00CF0AC7"/>
    <w:rsid w:val="00CF4830"/>
    <w:rsid w:val="00D00391"/>
    <w:rsid w:val="00D04C42"/>
    <w:rsid w:val="00D229D0"/>
    <w:rsid w:val="00D264AE"/>
    <w:rsid w:val="00D518E7"/>
    <w:rsid w:val="00D5497B"/>
    <w:rsid w:val="00D60136"/>
    <w:rsid w:val="00D66567"/>
    <w:rsid w:val="00D8238D"/>
    <w:rsid w:val="00DA2776"/>
    <w:rsid w:val="00DD5762"/>
    <w:rsid w:val="00DE3540"/>
    <w:rsid w:val="00DE7C23"/>
    <w:rsid w:val="00E11CA1"/>
    <w:rsid w:val="00E22FD8"/>
    <w:rsid w:val="00E367C8"/>
    <w:rsid w:val="00E3769B"/>
    <w:rsid w:val="00E44E58"/>
    <w:rsid w:val="00E57D5A"/>
    <w:rsid w:val="00E66746"/>
    <w:rsid w:val="00E76EE0"/>
    <w:rsid w:val="00E86BB1"/>
    <w:rsid w:val="00E87B12"/>
    <w:rsid w:val="00EB5329"/>
    <w:rsid w:val="00EC15E8"/>
    <w:rsid w:val="00EC30A7"/>
    <w:rsid w:val="00EC6BA6"/>
    <w:rsid w:val="00ED5088"/>
    <w:rsid w:val="00EE2931"/>
    <w:rsid w:val="00EF24E5"/>
    <w:rsid w:val="00F41CE5"/>
    <w:rsid w:val="00F43BB0"/>
    <w:rsid w:val="00F51281"/>
    <w:rsid w:val="00F72030"/>
    <w:rsid w:val="00F81579"/>
    <w:rsid w:val="00F8473D"/>
    <w:rsid w:val="00F86813"/>
    <w:rsid w:val="00F91890"/>
    <w:rsid w:val="00FA7F86"/>
    <w:rsid w:val="00FB4C36"/>
    <w:rsid w:val="00FE1745"/>
    <w:rsid w:val="00FF5C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F3EE"/>
  <w15:chartTrackingRefBased/>
  <w15:docId w15:val="{3DA4F9A3-1505-4B70-8744-D3DA6319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71F"/>
    <w:pPr>
      <w:spacing w:after="200" w:line="276" w:lineRule="auto"/>
    </w:pPr>
    <w:rPr>
      <w:sz w:val="22"/>
      <w:szCs w:val="22"/>
      <w:lang w:val="en-US" w:eastAsia="en-US" w:bidi="en-US"/>
    </w:rPr>
  </w:style>
  <w:style w:type="paragraph" w:styleId="Balk1">
    <w:name w:val="heading 1"/>
    <w:basedOn w:val="Normal"/>
    <w:next w:val="Normal"/>
    <w:link w:val="Balk1Char"/>
    <w:uiPriority w:val="9"/>
    <w:qFormat/>
    <w:rsid w:val="00CA571F"/>
    <w:pPr>
      <w:spacing w:before="480" w:after="0"/>
      <w:contextualSpacing/>
      <w:outlineLvl w:val="0"/>
    </w:pPr>
    <w:rPr>
      <w:rFonts w:ascii="Cambria" w:hAnsi="Cambria"/>
      <w:b/>
      <w:bCs/>
      <w:sz w:val="28"/>
      <w:szCs w:val="28"/>
    </w:rPr>
  </w:style>
  <w:style w:type="paragraph" w:styleId="Balk2">
    <w:name w:val="heading 2"/>
    <w:basedOn w:val="Normal"/>
    <w:next w:val="Normal"/>
    <w:link w:val="Balk2Char"/>
    <w:uiPriority w:val="9"/>
    <w:semiHidden/>
    <w:unhideWhenUsed/>
    <w:qFormat/>
    <w:rsid w:val="00CA571F"/>
    <w:pPr>
      <w:spacing w:before="200" w:after="0"/>
      <w:outlineLvl w:val="1"/>
    </w:pPr>
    <w:rPr>
      <w:rFonts w:ascii="Cambria" w:hAnsi="Cambria"/>
      <w:b/>
      <w:bCs/>
      <w:sz w:val="26"/>
      <w:szCs w:val="26"/>
    </w:rPr>
  </w:style>
  <w:style w:type="paragraph" w:styleId="Balk3">
    <w:name w:val="heading 3"/>
    <w:basedOn w:val="Normal"/>
    <w:next w:val="Normal"/>
    <w:link w:val="Balk3Char"/>
    <w:uiPriority w:val="9"/>
    <w:semiHidden/>
    <w:unhideWhenUsed/>
    <w:qFormat/>
    <w:rsid w:val="00CA571F"/>
    <w:pPr>
      <w:spacing w:before="200" w:after="0" w:line="271" w:lineRule="auto"/>
      <w:outlineLvl w:val="2"/>
    </w:pPr>
    <w:rPr>
      <w:rFonts w:ascii="Cambria" w:hAnsi="Cambria"/>
      <w:b/>
      <w:bCs/>
    </w:rPr>
  </w:style>
  <w:style w:type="paragraph" w:styleId="Balk4">
    <w:name w:val="heading 4"/>
    <w:basedOn w:val="Normal"/>
    <w:next w:val="Normal"/>
    <w:link w:val="Balk4Char"/>
    <w:uiPriority w:val="9"/>
    <w:semiHidden/>
    <w:unhideWhenUsed/>
    <w:qFormat/>
    <w:rsid w:val="00CA571F"/>
    <w:pPr>
      <w:spacing w:before="200" w:after="0"/>
      <w:outlineLvl w:val="3"/>
    </w:pPr>
    <w:rPr>
      <w:rFonts w:ascii="Cambria" w:hAnsi="Cambria"/>
      <w:b/>
      <w:bCs/>
      <w:i/>
      <w:iCs/>
    </w:rPr>
  </w:style>
  <w:style w:type="paragraph" w:styleId="Balk5">
    <w:name w:val="heading 5"/>
    <w:basedOn w:val="Normal"/>
    <w:next w:val="Normal"/>
    <w:link w:val="Balk5Char"/>
    <w:uiPriority w:val="9"/>
    <w:semiHidden/>
    <w:unhideWhenUsed/>
    <w:qFormat/>
    <w:rsid w:val="00CA571F"/>
    <w:pPr>
      <w:spacing w:before="200" w:after="0"/>
      <w:outlineLvl w:val="4"/>
    </w:pPr>
    <w:rPr>
      <w:rFonts w:ascii="Cambria" w:hAnsi="Cambria"/>
      <w:b/>
      <w:bCs/>
      <w:color w:val="7F7F7F"/>
    </w:rPr>
  </w:style>
  <w:style w:type="paragraph" w:styleId="Balk6">
    <w:name w:val="heading 6"/>
    <w:basedOn w:val="Normal"/>
    <w:next w:val="Normal"/>
    <w:link w:val="Balk6Char"/>
    <w:uiPriority w:val="9"/>
    <w:semiHidden/>
    <w:unhideWhenUsed/>
    <w:qFormat/>
    <w:rsid w:val="00CA571F"/>
    <w:pPr>
      <w:spacing w:after="0" w:line="271" w:lineRule="auto"/>
      <w:outlineLvl w:val="5"/>
    </w:pPr>
    <w:rPr>
      <w:rFonts w:ascii="Cambria" w:hAnsi="Cambria"/>
      <w:b/>
      <w:bCs/>
      <w:i/>
      <w:iCs/>
      <w:color w:val="7F7F7F"/>
    </w:rPr>
  </w:style>
  <w:style w:type="paragraph" w:styleId="Balk7">
    <w:name w:val="heading 7"/>
    <w:basedOn w:val="Normal"/>
    <w:next w:val="Normal"/>
    <w:link w:val="Balk7Char"/>
    <w:uiPriority w:val="9"/>
    <w:semiHidden/>
    <w:unhideWhenUsed/>
    <w:qFormat/>
    <w:rsid w:val="00CA571F"/>
    <w:pPr>
      <w:spacing w:after="0"/>
      <w:outlineLvl w:val="6"/>
    </w:pPr>
    <w:rPr>
      <w:rFonts w:ascii="Cambria" w:hAnsi="Cambria"/>
      <w:i/>
      <w:iCs/>
    </w:rPr>
  </w:style>
  <w:style w:type="paragraph" w:styleId="Balk8">
    <w:name w:val="heading 8"/>
    <w:basedOn w:val="Normal"/>
    <w:next w:val="Normal"/>
    <w:link w:val="Balk8Char"/>
    <w:uiPriority w:val="9"/>
    <w:semiHidden/>
    <w:unhideWhenUsed/>
    <w:qFormat/>
    <w:rsid w:val="00CA571F"/>
    <w:pPr>
      <w:spacing w:after="0"/>
      <w:outlineLvl w:val="7"/>
    </w:pPr>
    <w:rPr>
      <w:rFonts w:ascii="Cambria" w:hAnsi="Cambria"/>
      <w:sz w:val="20"/>
      <w:szCs w:val="20"/>
    </w:rPr>
  </w:style>
  <w:style w:type="paragraph" w:styleId="Balk9">
    <w:name w:val="heading 9"/>
    <w:basedOn w:val="Normal"/>
    <w:next w:val="Normal"/>
    <w:link w:val="Balk9Char"/>
    <w:uiPriority w:val="9"/>
    <w:semiHidden/>
    <w:unhideWhenUsed/>
    <w:qFormat/>
    <w:rsid w:val="00CA571F"/>
    <w:pPr>
      <w:spacing w:after="0"/>
      <w:outlineLvl w:val="8"/>
    </w:pPr>
    <w:rPr>
      <w:rFonts w:ascii="Cambria" w:hAnsi="Cambria"/>
      <w:i/>
      <w:iCs/>
      <w:spacing w:val="5"/>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571F"/>
    <w:pPr>
      <w:ind w:left="720"/>
      <w:contextualSpacing/>
    </w:pPr>
  </w:style>
  <w:style w:type="character" w:styleId="Kpr">
    <w:name w:val="Hyperlink"/>
    <w:basedOn w:val="VarsaylanParagrafYazTipi"/>
    <w:uiPriority w:val="99"/>
    <w:rsid w:val="00EC30A7"/>
    <w:rPr>
      <w:color w:val="0000FF"/>
      <w:u w:val="single"/>
    </w:rPr>
  </w:style>
  <w:style w:type="table" w:styleId="TabloKlavuzu">
    <w:name w:val="Table Grid"/>
    <w:basedOn w:val="NormalTablo"/>
    <w:uiPriority w:val="59"/>
    <w:rsid w:val="008B3BA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18B6"/>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E18B6"/>
    <w:rPr>
      <w:rFonts w:ascii="Tahoma" w:hAnsi="Tahoma" w:cs="Tahoma"/>
      <w:sz w:val="16"/>
      <w:szCs w:val="16"/>
    </w:rPr>
  </w:style>
  <w:style w:type="paragraph" w:styleId="NormalWeb">
    <w:name w:val="Normal (Web)"/>
    <w:basedOn w:val="Normal"/>
    <w:uiPriority w:val="99"/>
    <w:rsid w:val="00D04C42"/>
    <w:pPr>
      <w:spacing w:before="100" w:beforeAutospacing="1" w:after="100" w:afterAutospacing="1"/>
    </w:pPr>
    <w:rPr>
      <w:rFonts w:ascii="Times New Roman" w:hAnsi="Times New Roman"/>
      <w:sz w:val="24"/>
      <w:szCs w:val="24"/>
    </w:rPr>
  </w:style>
  <w:style w:type="paragraph" w:customStyle="1" w:styleId="mansethaberyazi">
    <w:name w:val="mansethaberyazi"/>
    <w:basedOn w:val="Normal"/>
    <w:uiPriority w:val="99"/>
    <w:rsid w:val="0089219E"/>
    <w:pPr>
      <w:spacing w:before="100" w:beforeAutospacing="1" w:after="100" w:afterAutospacing="1"/>
    </w:pPr>
    <w:rPr>
      <w:rFonts w:ascii="Arial" w:eastAsia="Calibri" w:hAnsi="Arial" w:cs="Arial"/>
      <w:color w:val="313131"/>
      <w:sz w:val="18"/>
      <w:szCs w:val="18"/>
    </w:rPr>
  </w:style>
  <w:style w:type="paragraph" w:customStyle="1" w:styleId="Default">
    <w:name w:val="Default"/>
    <w:uiPriority w:val="99"/>
    <w:rsid w:val="00A07A82"/>
    <w:pPr>
      <w:autoSpaceDE w:val="0"/>
      <w:autoSpaceDN w:val="0"/>
      <w:adjustRightInd w:val="0"/>
      <w:spacing w:line="276" w:lineRule="auto"/>
    </w:pPr>
    <w:rPr>
      <w:rFonts w:ascii="Times New Roman" w:hAnsi="Times New Roman"/>
      <w:color w:val="000000"/>
      <w:sz w:val="24"/>
      <w:szCs w:val="24"/>
      <w:lang w:val="en-US" w:eastAsia="en-US" w:bidi="en-US"/>
    </w:rPr>
  </w:style>
  <w:style w:type="character" w:customStyle="1" w:styleId="Balk1Char">
    <w:name w:val="Başlık 1 Char"/>
    <w:basedOn w:val="VarsaylanParagrafYazTipi"/>
    <w:link w:val="Balk1"/>
    <w:uiPriority w:val="9"/>
    <w:rsid w:val="00CA571F"/>
    <w:rPr>
      <w:rFonts w:ascii="Cambria" w:eastAsia="Times New Roman" w:hAnsi="Cambria" w:cs="Times New Roman"/>
      <w:b/>
      <w:bCs/>
      <w:sz w:val="28"/>
      <w:szCs w:val="28"/>
    </w:rPr>
  </w:style>
  <w:style w:type="character" w:styleId="zlenenKpr">
    <w:name w:val="FollowedHyperlink"/>
    <w:basedOn w:val="VarsaylanParagrafYazTipi"/>
    <w:uiPriority w:val="99"/>
    <w:semiHidden/>
    <w:unhideWhenUsed/>
    <w:rsid w:val="004F3793"/>
    <w:rPr>
      <w:color w:val="800080"/>
      <w:u w:val="single"/>
    </w:rPr>
  </w:style>
  <w:style w:type="table" w:styleId="OrtaGlgeleme1-Vurgu2">
    <w:name w:val="Medium Shading 1 Accent 2"/>
    <w:basedOn w:val="NormalTablo"/>
    <w:uiPriority w:val="63"/>
    <w:rsid w:val="006141C6"/>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Balk2Char">
    <w:name w:val="Başlık 2 Char"/>
    <w:basedOn w:val="VarsaylanParagrafYazTipi"/>
    <w:link w:val="Balk2"/>
    <w:uiPriority w:val="9"/>
    <w:semiHidden/>
    <w:rsid w:val="00CA571F"/>
    <w:rPr>
      <w:rFonts w:ascii="Cambria" w:eastAsia="Times New Roman" w:hAnsi="Cambria" w:cs="Times New Roman"/>
      <w:b/>
      <w:bCs/>
      <w:sz w:val="26"/>
      <w:szCs w:val="26"/>
    </w:rPr>
  </w:style>
  <w:style w:type="character" w:customStyle="1" w:styleId="Balk3Char">
    <w:name w:val="Başlık 3 Char"/>
    <w:basedOn w:val="VarsaylanParagrafYazTipi"/>
    <w:link w:val="Balk3"/>
    <w:uiPriority w:val="9"/>
    <w:rsid w:val="00CA571F"/>
    <w:rPr>
      <w:rFonts w:ascii="Cambria" w:eastAsia="Times New Roman" w:hAnsi="Cambria" w:cs="Times New Roman"/>
      <w:b/>
      <w:bCs/>
    </w:rPr>
  </w:style>
  <w:style w:type="character" w:customStyle="1" w:styleId="Balk4Char">
    <w:name w:val="Başlık 4 Char"/>
    <w:basedOn w:val="VarsaylanParagrafYazTipi"/>
    <w:link w:val="Balk4"/>
    <w:uiPriority w:val="9"/>
    <w:semiHidden/>
    <w:rsid w:val="00CA571F"/>
    <w:rPr>
      <w:rFonts w:ascii="Cambria" w:eastAsia="Times New Roman" w:hAnsi="Cambria" w:cs="Times New Roman"/>
      <w:b/>
      <w:bCs/>
      <w:i/>
      <w:iCs/>
    </w:rPr>
  </w:style>
  <w:style w:type="character" w:customStyle="1" w:styleId="Balk5Char">
    <w:name w:val="Başlık 5 Char"/>
    <w:basedOn w:val="VarsaylanParagrafYazTipi"/>
    <w:link w:val="Balk5"/>
    <w:uiPriority w:val="9"/>
    <w:semiHidden/>
    <w:rsid w:val="00CA571F"/>
    <w:rPr>
      <w:rFonts w:ascii="Cambria" w:eastAsia="Times New Roman" w:hAnsi="Cambria" w:cs="Times New Roman"/>
      <w:b/>
      <w:bCs/>
      <w:color w:val="7F7F7F"/>
    </w:rPr>
  </w:style>
  <w:style w:type="character" w:customStyle="1" w:styleId="Balk6Char">
    <w:name w:val="Başlık 6 Char"/>
    <w:basedOn w:val="VarsaylanParagrafYazTipi"/>
    <w:link w:val="Balk6"/>
    <w:uiPriority w:val="9"/>
    <w:semiHidden/>
    <w:rsid w:val="00CA571F"/>
    <w:rPr>
      <w:rFonts w:ascii="Cambria" w:eastAsia="Times New Roman" w:hAnsi="Cambria" w:cs="Times New Roman"/>
      <w:b/>
      <w:bCs/>
      <w:i/>
      <w:iCs/>
      <w:color w:val="7F7F7F"/>
    </w:rPr>
  </w:style>
  <w:style w:type="character" w:customStyle="1" w:styleId="Balk7Char">
    <w:name w:val="Başlık 7 Char"/>
    <w:basedOn w:val="VarsaylanParagrafYazTipi"/>
    <w:link w:val="Balk7"/>
    <w:uiPriority w:val="9"/>
    <w:semiHidden/>
    <w:rsid w:val="00CA571F"/>
    <w:rPr>
      <w:rFonts w:ascii="Cambria" w:eastAsia="Times New Roman" w:hAnsi="Cambria" w:cs="Times New Roman"/>
      <w:i/>
      <w:iCs/>
    </w:rPr>
  </w:style>
  <w:style w:type="character" w:customStyle="1" w:styleId="Balk8Char">
    <w:name w:val="Başlık 8 Char"/>
    <w:basedOn w:val="VarsaylanParagrafYazTipi"/>
    <w:link w:val="Balk8"/>
    <w:uiPriority w:val="9"/>
    <w:semiHidden/>
    <w:rsid w:val="00CA571F"/>
    <w:rPr>
      <w:rFonts w:ascii="Cambria" w:eastAsia="Times New Roman" w:hAnsi="Cambria" w:cs="Times New Roman"/>
      <w:sz w:val="20"/>
      <w:szCs w:val="20"/>
    </w:rPr>
  </w:style>
  <w:style w:type="character" w:customStyle="1" w:styleId="Balk9Char">
    <w:name w:val="Başlık 9 Char"/>
    <w:basedOn w:val="VarsaylanParagrafYazTipi"/>
    <w:link w:val="Balk9"/>
    <w:uiPriority w:val="9"/>
    <w:semiHidden/>
    <w:rsid w:val="00CA571F"/>
    <w:rPr>
      <w:rFonts w:ascii="Cambria" w:eastAsia="Times New Roman" w:hAnsi="Cambria" w:cs="Times New Roman"/>
      <w:i/>
      <w:iCs/>
      <w:spacing w:val="5"/>
      <w:sz w:val="20"/>
      <w:szCs w:val="20"/>
    </w:rPr>
  </w:style>
  <w:style w:type="paragraph" w:styleId="KonuBal">
    <w:name w:val="Title"/>
    <w:basedOn w:val="Normal"/>
    <w:next w:val="Normal"/>
    <w:link w:val="KonuBalChar"/>
    <w:uiPriority w:val="10"/>
    <w:qFormat/>
    <w:rsid w:val="00CA571F"/>
    <w:pPr>
      <w:pBdr>
        <w:bottom w:val="single" w:sz="4" w:space="1" w:color="auto"/>
      </w:pBdr>
      <w:spacing w:line="240" w:lineRule="auto"/>
      <w:contextualSpacing/>
    </w:pPr>
    <w:rPr>
      <w:rFonts w:ascii="Cambria" w:hAnsi="Cambria"/>
      <w:spacing w:val="5"/>
      <w:sz w:val="52"/>
      <w:szCs w:val="52"/>
    </w:rPr>
  </w:style>
  <w:style w:type="character" w:customStyle="1" w:styleId="KonuBalChar">
    <w:name w:val="Konu Başlığı Char"/>
    <w:basedOn w:val="VarsaylanParagrafYazTipi"/>
    <w:link w:val="KonuBal"/>
    <w:uiPriority w:val="10"/>
    <w:rsid w:val="00CA571F"/>
    <w:rPr>
      <w:rFonts w:ascii="Cambria" w:eastAsia="Times New Roman" w:hAnsi="Cambria" w:cs="Times New Roman"/>
      <w:spacing w:val="5"/>
      <w:sz w:val="52"/>
      <w:szCs w:val="52"/>
    </w:rPr>
  </w:style>
  <w:style w:type="paragraph" w:styleId="Altyaz">
    <w:name w:val="Subtitle"/>
    <w:basedOn w:val="Normal"/>
    <w:next w:val="Normal"/>
    <w:link w:val="AltyazChar"/>
    <w:uiPriority w:val="11"/>
    <w:qFormat/>
    <w:rsid w:val="00CA571F"/>
    <w:pPr>
      <w:spacing w:after="600"/>
    </w:pPr>
    <w:rPr>
      <w:rFonts w:ascii="Cambria" w:hAnsi="Cambria"/>
      <w:i/>
      <w:iCs/>
      <w:spacing w:val="13"/>
      <w:sz w:val="24"/>
      <w:szCs w:val="24"/>
    </w:rPr>
  </w:style>
  <w:style w:type="character" w:customStyle="1" w:styleId="AltyazChar">
    <w:name w:val="Altyazı Char"/>
    <w:basedOn w:val="VarsaylanParagrafYazTipi"/>
    <w:link w:val="Altyaz"/>
    <w:uiPriority w:val="11"/>
    <w:rsid w:val="00CA571F"/>
    <w:rPr>
      <w:rFonts w:ascii="Cambria" w:eastAsia="Times New Roman" w:hAnsi="Cambria" w:cs="Times New Roman"/>
      <w:i/>
      <w:iCs/>
      <w:spacing w:val="13"/>
      <w:sz w:val="24"/>
      <w:szCs w:val="24"/>
    </w:rPr>
  </w:style>
  <w:style w:type="character" w:styleId="Gl">
    <w:name w:val="Strong"/>
    <w:uiPriority w:val="22"/>
    <w:qFormat/>
    <w:rsid w:val="00CA571F"/>
    <w:rPr>
      <w:b/>
      <w:bCs/>
    </w:rPr>
  </w:style>
  <w:style w:type="character" w:styleId="Vurgu">
    <w:name w:val="Emphasis"/>
    <w:uiPriority w:val="20"/>
    <w:qFormat/>
    <w:rsid w:val="00CA571F"/>
    <w:rPr>
      <w:b/>
      <w:bCs/>
      <w:i/>
      <w:iCs/>
      <w:spacing w:val="10"/>
      <w:bdr w:val="none" w:sz="0" w:space="0" w:color="auto"/>
      <w:shd w:val="clear" w:color="auto" w:fill="auto"/>
    </w:rPr>
  </w:style>
  <w:style w:type="paragraph" w:styleId="AralkYok">
    <w:name w:val="No Spacing"/>
    <w:basedOn w:val="Normal"/>
    <w:uiPriority w:val="1"/>
    <w:qFormat/>
    <w:rsid w:val="00CA571F"/>
    <w:pPr>
      <w:spacing w:after="0" w:line="240" w:lineRule="auto"/>
    </w:pPr>
  </w:style>
  <w:style w:type="paragraph" w:styleId="Alnt">
    <w:name w:val="Quote"/>
    <w:basedOn w:val="Normal"/>
    <w:next w:val="Normal"/>
    <w:link w:val="AlntChar"/>
    <w:uiPriority w:val="29"/>
    <w:qFormat/>
    <w:rsid w:val="00CA571F"/>
    <w:pPr>
      <w:spacing w:before="200" w:after="0"/>
      <w:ind w:left="360" w:right="360"/>
    </w:pPr>
    <w:rPr>
      <w:i/>
      <w:iCs/>
    </w:rPr>
  </w:style>
  <w:style w:type="character" w:customStyle="1" w:styleId="AlntChar">
    <w:name w:val="Alıntı Char"/>
    <w:basedOn w:val="VarsaylanParagrafYazTipi"/>
    <w:link w:val="Alnt"/>
    <w:uiPriority w:val="29"/>
    <w:rsid w:val="00CA571F"/>
    <w:rPr>
      <w:i/>
      <w:iCs/>
    </w:rPr>
  </w:style>
  <w:style w:type="paragraph" w:styleId="GlAlnt">
    <w:name w:val="Intense Quote"/>
    <w:basedOn w:val="Normal"/>
    <w:next w:val="Normal"/>
    <w:link w:val="GlAlntChar"/>
    <w:uiPriority w:val="30"/>
    <w:qFormat/>
    <w:rsid w:val="00CA571F"/>
    <w:pPr>
      <w:pBdr>
        <w:bottom w:val="single" w:sz="4" w:space="1" w:color="auto"/>
      </w:pBdr>
      <w:spacing w:before="200" w:after="280"/>
      <w:ind w:left="1008" w:right="1152"/>
      <w:jc w:val="both"/>
    </w:pPr>
    <w:rPr>
      <w:b/>
      <w:bCs/>
      <w:i/>
      <w:iCs/>
    </w:rPr>
  </w:style>
  <w:style w:type="character" w:customStyle="1" w:styleId="GlAlntChar">
    <w:name w:val="Güçlü Alıntı Char"/>
    <w:basedOn w:val="VarsaylanParagrafYazTipi"/>
    <w:link w:val="GlAlnt"/>
    <w:uiPriority w:val="30"/>
    <w:rsid w:val="00CA571F"/>
    <w:rPr>
      <w:b/>
      <w:bCs/>
      <w:i/>
      <w:iCs/>
    </w:rPr>
  </w:style>
  <w:style w:type="character" w:styleId="HafifVurgulama">
    <w:name w:val="Subtle Emphasis"/>
    <w:uiPriority w:val="19"/>
    <w:qFormat/>
    <w:rsid w:val="00CA571F"/>
    <w:rPr>
      <w:i/>
      <w:iCs/>
    </w:rPr>
  </w:style>
  <w:style w:type="character" w:styleId="GlVurgulama">
    <w:name w:val="Intense Emphasis"/>
    <w:uiPriority w:val="21"/>
    <w:qFormat/>
    <w:rsid w:val="00CA571F"/>
    <w:rPr>
      <w:b/>
      <w:bCs/>
    </w:rPr>
  </w:style>
  <w:style w:type="character" w:styleId="HafifBavuru">
    <w:name w:val="Subtle Reference"/>
    <w:uiPriority w:val="31"/>
    <w:qFormat/>
    <w:rsid w:val="00CA571F"/>
    <w:rPr>
      <w:smallCaps/>
    </w:rPr>
  </w:style>
  <w:style w:type="character" w:styleId="GlBavuru">
    <w:name w:val="Intense Reference"/>
    <w:uiPriority w:val="32"/>
    <w:qFormat/>
    <w:rsid w:val="00CA571F"/>
    <w:rPr>
      <w:smallCaps/>
      <w:spacing w:val="5"/>
      <w:u w:val="single"/>
    </w:rPr>
  </w:style>
  <w:style w:type="character" w:styleId="KitapBal">
    <w:name w:val="Book Title"/>
    <w:uiPriority w:val="33"/>
    <w:qFormat/>
    <w:rsid w:val="00CA571F"/>
    <w:rPr>
      <w:i/>
      <w:iCs/>
      <w:smallCaps/>
      <w:spacing w:val="5"/>
    </w:rPr>
  </w:style>
  <w:style w:type="paragraph" w:styleId="TBal">
    <w:name w:val="TOC Heading"/>
    <w:basedOn w:val="Balk1"/>
    <w:next w:val="Normal"/>
    <w:uiPriority w:val="39"/>
    <w:semiHidden/>
    <w:unhideWhenUsed/>
    <w:qFormat/>
    <w:rsid w:val="00CA571F"/>
    <w:pPr>
      <w:outlineLvl w:val="9"/>
    </w:pPr>
  </w:style>
  <w:style w:type="paragraph" w:styleId="stBilgi">
    <w:name w:val="header"/>
    <w:basedOn w:val="Normal"/>
    <w:link w:val="stBilgiChar"/>
    <w:uiPriority w:val="99"/>
    <w:unhideWhenUsed/>
    <w:rsid w:val="008D24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24E0"/>
    <w:rPr>
      <w:sz w:val="22"/>
      <w:szCs w:val="22"/>
      <w:lang w:val="en-US" w:eastAsia="en-US" w:bidi="en-US"/>
    </w:rPr>
  </w:style>
  <w:style w:type="paragraph" w:styleId="AltBilgi">
    <w:name w:val="footer"/>
    <w:basedOn w:val="Normal"/>
    <w:link w:val="AltBilgiChar"/>
    <w:uiPriority w:val="99"/>
    <w:unhideWhenUsed/>
    <w:rsid w:val="008D24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24E0"/>
    <w:rPr>
      <w:sz w:val="22"/>
      <w:szCs w:val="22"/>
      <w:lang w:val="en-US" w:eastAsia="en-US" w:bidi="en-US"/>
    </w:rPr>
  </w:style>
  <w:style w:type="character" w:styleId="AklamaBavurusu">
    <w:name w:val="annotation reference"/>
    <w:basedOn w:val="VarsaylanParagrafYazTipi"/>
    <w:uiPriority w:val="99"/>
    <w:semiHidden/>
    <w:unhideWhenUsed/>
    <w:rsid w:val="0022721F"/>
    <w:rPr>
      <w:sz w:val="16"/>
      <w:szCs w:val="16"/>
    </w:rPr>
  </w:style>
  <w:style w:type="paragraph" w:styleId="AklamaMetni">
    <w:name w:val="annotation text"/>
    <w:basedOn w:val="Normal"/>
    <w:link w:val="AklamaMetniChar"/>
    <w:uiPriority w:val="99"/>
    <w:semiHidden/>
    <w:unhideWhenUsed/>
    <w:rsid w:val="0022721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2721F"/>
    <w:rPr>
      <w:lang w:val="en-US" w:eastAsia="en-US" w:bidi="en-US"/>
    </w:rPr>
  </w:style>
  <w:style w:type="paragraph" w:styleId="AklamaKonusu">
    <w:name w:val="annotation subject"/>
    <w:basedOn w:val="AklamaMetni"/>
    <w:next w:val="AklamaMetni"/>
    <w:link w:val="AklamaKonusuChar"/>
    <w:uiPriority w:val="99"/>
    <w:semiHidden/>
    <w:unhideWhenUsed/>
    <w:rsid w:val="0022721F"/>
    <w:rPr>
      <w:b/>
      <w:bCs/>
    </w:rPr>
  </w:style>
  <w:style w:type="character" w:customStyle="1" w:styleId="AklamaKonusuChar">
    <w:name w:val="Açıklama Konusu Char"/>
    <w:basedOn w:val="AklamaMetniChar"/>
    <w:link w:val="AklamaKonusu"/>
    <w:uiPriority w:val="99"/>
    <w:semiHidden/>
    <w:rsid w:val="0022721F"/>
    <w:rPr>
      <w:b/>
      <w:bCs/>
      <w:lang w:val="en-US" w:eastAsia="en-US" w:bidi="en-US"/>
    </w:rPr>
  </w:style>
  <w:style w:type="character" w:customStyle="1" w:styleId="Gvdemetni2">
    <w:name w:val="Gövde metni (2)_"/>
    <w:link w:val="Gvdemetni20"/>
    <w:rsid w:val="001545E6"/>
    <w:rPr>
      <w:rFonts w:ascii="Times New Roman" w:hAnsi="Times New Roman"/>
      <w:sz w:val="18"/>
      <w:szCs w:val="18"/>
      <w:shd w:val="clear" w:color="auto" w:fill="FFFFFF"/>
    </w:rPr>
  </w:style>
  <w:style w:type="paragraph" w:customStyle="1" w:styleId="Gvdemetni20">
    <w:name w:val="Gövde metni (2)"/>
    <w:basedOn w:val="Normal"/>
    <w:link w:val="Gvdemetni2"/>
    <w:rsid w:val="001545E6"/>
    <w:pPr>
      <w:widowControl w:val="0"/>
      <w:shd w:val="clear" w:color="auto" w:fill="FFFFFF"/>
      <w:spacing w:after="0" w:line="240" w:lineRule="exact"/>
      <w:jc w:val="both"/>
    </w:pPr>
    <w:rPr>
      <w:rFonts w:ascii="Times New Roman" w:hAnsi="Times New Roman"/>
      <w:sz w:val="18"/>
      <w:szCs w:val="18"/>
      <w:lang w:val="tr-TR"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5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dk.gov.tr/Detay/Icerik/3-0-169/resmi-istatistikler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pdk.gov.tr/Detay/Icerik/3-0-169/resmi-istatistikler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dk.gov.tr/Detay/Icerik/3-0-169/resmi-istatistikler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pdk.gov.tr/Detay/Icerik/3-0-169/resmi-istatistikleri" TargetMode="External"/><Relationship Id="rId4" Type="http://schemas.openxmlformats.org/officeDocument/2006/relationships/settings" Target="settings.xml"/><Relationship Id="rId9" Type="http://schemas.openxmlformats.org/officeDocument/2006/relationships/hyperlink" Target="http://www.epdk.gov.tr/Detay/Icerik/3-0-169/resmi-istatistikleri"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CD4EA-E47E-4A35-BE50-7BB9E733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1911</Words>
  <Characters>10898</Characters>
  <Application>Microsoft Office Word</Application>
  <DocSecurity>0</DocSecurity>
  <Lines>90</Lines>
  <Paragraphs>25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Aşiyan MERİÇ</cp:lastModifiedBy>
  <cp:revision>9</cp:revision>
  <dcterms:created xsi:type="dcterms:W3CDTF">2025-03-17T07:16:00Z</dcterms:created>
  <dcterms:modified xsi:type="dcterms:W3CDTF">2025-03-17T08:23:00Z</dcterms:modified>
</cp:coreProperties>
</file>