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28AB2" w14:textId="77777777" w:rsidR="00320ECA"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r w:rsidRPr="00D37B4F">
        <w:rPr>
          <w:rFonts w:ascii="Times New Roman" w:eastAsia="ヒラギノ明朝 Pro W3" w:hAnsi="Times New Roman" w:cs="Times New Roman"/>
          <w:sz w:val="24"/>
          <w:szCs w:val="24"/>
          <w:u w:val="single"/>
        </w:rPr>
        <w:t>Enerji Piyasası Düzenleme Kurumundan:</w:t>
      </w:r>
    </w:p>
    <w:p w14:paraId="1A3FB82A" w14:textId="77777777" w:rsidR="00520CF2" w:rsidRDefault="00520CF2" w:rsidP="005E3E01">
      <w:pPr>
        <w:tabs>
          <w:tab w:val="left" w:pos="566"/>
        </w:tabs>
        <w:spacing w:after="0" w:line="240" w:lineRule="auto"/>
        <w:jc w:val="both"/>
        <w:rPr>
          <w:rFonts w:ascii="Times New Roman" w:eastAsia="ヒラギノ明朝 Pro W3" w:hAnsi="Times New Roman" w:cs="Times New Roman"/>
          <w:sz w:val="24"/>
          <w:szCs w:val="24"/>
          <w:u w:val="single"/>
        </w:rPr>
      </w:pPr>
    </w:p>
    <w:p w14:paraId="1988F382" w14:textId="77777777" w:rsidR="00520CF2" w:rsidRDefault="00520CF2" w:rsidP="005E3E01">
      <w:pPr>
        <w:tabs>
          <w:tab w:val="left" w:pos="566"/>
        </w:tabs>
        <w:spacing w:after="0" w:line="240" w:lineRule="auto"/>
        <w:jc w:val="both"/>
        <w:rPr>
          <w:rFonts w:ascii="Times New Roman" w:eastAsia="ヒラギノ明朝 Pro W3" w:hAnsi="Times New Roman" w:cs="Times New Roman"/>
          <w:sz w:val="24"/>
          <w:szCs w:val="24"/>
          <w:u w:val="single"/>
        </w:rPr>
      </w:pPr>
    </w:p>
    <w:p w14:paraId="35F28A4F" w14:textId="77777777" w:rsidR="00520CF2" w:rsidRPr="003204EA" w:rsidRDefault="00520CF2" w:rsidP="00520CF2">
      <w:pPr>
        <w:spacing w:after="0" w:line="240" w:lineRule="auto"/>
        <w:jc w:val="center"/>
        <w:rPr>
          <w:rFonts w:ascii="Times New Roman" w:eastAsia="Calibri" w:hAnsi="Times New Roman" w:cs="Times New Roman"/>
          <w:b/>
          <w:noProof w:val="0"/>
          <w:sz w:val="24"/>
          <w:szCs w:val="24"/>
          <w:lang w:eastAsia="en-US"/>
        </w:rPr>
      </w:pPr>
      <w:r w:rsidRPr="003204EA">
        <w:rPr>
          <w:rFonts w:ascii="Times New Roman" w:eastAsia="Calibri" w:hAnsi="Times New Roman" w:cs="Times New Roman"/>
          <w:b/>
          <w:noProof w:val="0"/>
          <w:sz w:val="24"/>
          <w:szCs w:val="24"/>
          <w:lang w:eastAsia="en-US"/>
        </w:rPr>
        <w:t>KURUL KARARI</w:t>
      </w:r>
    </w:p>
    <w:p w14:paraId="34B0C880" w14:textId="77777777" w:rsidR="00520CF2" w:rsidRPr="003204EA" w:rsidRDefault="00520CF2" w:rsidP="00520CF2">
      <w:pPr>
        <w:spacing w:after="0" w:line="240" w:lineRule="auto"/>
        <w:jc w:val="center"/>
        <w:rPr>
          <w:rFonts w:ascii="Times New Roman" w:eastAsia="Calibri" w:hAnsi="Times New Roman" w:cs="Times New Roman"/>
          <w:b/>
          <w:noProof w:val="0"/>
          <w:sz w:val="24"/>
          <w:szCs w:val="24"/>
          <w:lang w:eastAsia="en-US"/>
        </w:rPr>
      </w:pPr>
    </w:p>
    <w:p w14:paraId="7D089B22" w14:textId="77777777" w:rsidR="00520CF2" w:rsidRPr="003204EA" w:rsidRDefault="00520CF2" w:rsidP="00520CF2">
      <w:pPr>
        <w:spacing w:after="0" w:line="240" w:lineRule="auto"/>
        <w:jc w:val="center"/>
        <w:rPr>
          <w:rFonts w:ascii="Times New Roman" w:eastAsia="Calibri" w:hAnsi="Times New Roman" w:cs="Times New Roman"/>
          <w:b/>
          <w:noProof w:val="0"/>
          <w:sz w:val="24"/>
          <w:szCs w:val="24"/>
          <w:lang w:eastAsia="en-US"/>
        </w:rPr>
      </w:pPr>
    </w:p>
    <w:p w14:paraId="4E344FE0" w14:textId="4062FAC1" w:rsidR="00520CF2" w:rsidRPr="003204EA" w:rsidRDefault="00520CF2" w:rsidP="00520CF2">
      <w:pPr>
        <w:spacing w:after="0" w:line="240" w:lineRule="auto"/>
        <w:rPr>
          <w:rFonts w:ascii="Times New Roman" w:eastAsia="Calibri" w:hAnsi="Times New Roman" w:cs="Times New Roman"/>
          <w:noProof w:val="0"/>
          <w:sz w:val="24"/>
          <w:szCs w:val="24"/>
          <w:lang w:eastAsia="en-US"/>
        </w:rPr>
      </w:pPr>
      <w:r w:rsidRPr="003204EA">
        <w:rPr>
          <w:rFonts w:ascii="Times New Roman" w:eastAsia="Calibri" w:hAnsi="Times New Roman" w:cs="Times New Roman"/>
          <w:b/>
          <w:noProof w:val="0"/>
          <w:sz w:val="24"/>
          <w:szCs w:val="24"/>
          <w:lang w:eastAsia="en-US"/>
        </w:rPr>
        <w:t xml:space="preserve">Karar No: </w:t>
      </w:r>
      <w:r w:rsidRPr="003204EA">
        <w:rPr>
          <w:rFonts w:ascii="Times New Roman" w:eastAsia="Calibri" w:hAnsi="Times New Roman" w:cs="Times New Roman"/>
          <w:noProof w:val="0"/>
          <w:sz w:val="24"/>
          <w:szCs w:val="24"/>
          <w:lang w:eastAsia="en-US"/>
        </w:rPr>
        <w:t>1</w:t>
      </w:r>
      <w:r w:rsidR="004C2A45">
        <w:rPr>
          <w:rFonts w:ascii="Times New Roman" w:eastAsia="Calibri" w:hAnsi="Times New Roman" w:cs="Times New Roman"/>
          <w:noProof w:val="0"/>
          <w:sz w:val="24"/>
          <w:szCs w:val="24"/>
          <w:lang w:eastAsia="en-US"/>
        </w:rPr>
        <w:t>40</w:t>
      </w:r>
      <w:r w:rsidR="00C3321A">
        <w:rPr>
          <w:rFonts w:ascii="Times New Roman" w:eastAsia="Calibri" w:hAnsi="Times New Roman" w:cs="Times New Roman"/>
          <w:noProof w:val="0"/>
          <w:sz w:val="24"/>
          <w:szCs w:val="24"/>
          <w:lang w:eastAsia="en-US"/>
        </w:rPr>
        <w:t>5</w:t>
      </w:r>
      <w:r w:rsidR="00E35C2E">
        <w:rPr>
          <w:rFonts w:ascii="Times New Roman" w:eastAsia="Calibri" w:hAnsi="Times New Roman" w:cs="Times New Roman"/>
          <w:noProof w:val="0"/>
          <w:sz w:val="24"/>
          <w:szCs w:val="24"/>
          <w:lang w:eastAsia="en-US"/>
        </w:rPr>
        <w:t>6</w:t>
      </w:r>
      <w:r w:rsidRPr="003204EA">
        <w:rPr>
          <w:rFonts w:ascii="Times New Roman" w:eastAsia="Calibri" w:hAnsi="Times New Roman" w:cs="Times New Roman"/>
          <w:noProof w:val="0"/>
          <w:sz w:val="24"/>
          <w:szCs w:val="24"/>
          <w:lang w:eastAsia="en-US"/>
        </w:rPr>
        <w:t xml:space="preserve">   </w:t>
      </w:r>
      <w:r w:rsidRPr="003204EA">
        <w:rPr>
          <w:rFonts w:ascii="Times New Roman" w:eastAsia="Calibri" w:hAnsi="Times New Roman" w:cs="Times New Roman"/>
          <w:b/>
          <w:noProof w:val="0"/>
          <w:sz w:val="24"/>
          <w:szCs w:val="24"/>
          <w:lang w:eastAsia="en-US"/>
        </w:rPr>
        <w:t xml:space="preserve">                                                                           Karar Tarihi: </w:t>
      </w:r>
      <w:r w:rsidR="00C3321A">
        <w:rPr>
          <w:rFonts w:ascii="Times New Roman" w:eastAsia="Calibri" w:hAnsi="Times New Roman" w:cs="Times New Roman"/>
          <w:noProof w:val="0"/>
          <w:sz w:val="24"/>
          <w:szCs w:val="24"/>
          <w:lang w:eastAsia="en-US"/>
        </w:rPr>
        <w:t>18</w:t>
      </w:r>
      <w:r w:rsidR="00070D58">
        <w:rPr>
          <w:rFonts w:ascii="Times New Roman" w:eastAsia="Calibri" w:hAnsi="Times New Roman" w:cs="Times New Roman"/>
          <w:noProof w:val="0"/>
          <w:sz w:val="24"/>
          <w:szCs w:val="24"/>
          <w:lang w:eastAsia="en-US"/>
        </w:rPr>
        <w:t>/12</w:t>
      </w:r>
      <w:r w:rsidRPr="003204EA">
        <w:rPr>
          <w:rFonts w:ascii="Times New Roman" w:eastAsia="Calibri" w:hAnsi="Times New Roman" w:cs="Times New Roman"/>
          <w:noProof w:val="0"/>
          <w:sz w:val="24"/>
          <w:szCs w:val="24"/>
          <w:lang w:eastAsia="en-US"/>
        </w:rPr>
        <w:t>/2025</w:t>
      </w:r>
    </w:p>
    <w:p w14:paraId="47E92D33" w14:textId="77777777" w:rsidR="00520CF2" w:rsidRPr="003204EA" w:rsidRDefault="00520CF2" w:rsidP="00520CF2">
      <w:pPr>
        <w:spacing w:after="0" w:line="240" w:lineRule="auto"/>
        <w:rPr>
          <w:rFonts w:ascii="Times New Roman" w:eastAsia="Calibri" w:hAnsi="Times New Roman" w:cs="Times New Roman"/>
          <w:noProof w:val="0"/>
          <w:sz w:val="24"/>
          <w:szCs w:val="24"/>
          <w:lang w:eastAsia="en-US"/>
        </w:rPr>
      </w:pPr>
    </w:p>
    <w:p w14:paraId="0FF34F91" w14:textId="60DF4730" w:rsidR="00E35C2E" w:rsidRPr="00E35C2E" w:rsidRDefault="00520CF2" w:rsidP="00E35C2E">
      <w:pPr>
        <w:ind w:firstLine="567"/>
        <w:jc w:val="both"/>
        <w:rPr>
          <w:rFonts w:ascii="Times New Roman" w:hAnsi="Times New Roman" w:cs="Times New Roman"/>
          <w:color w:val="000000"/>
          <w:sz w:val="24"/>
          <w:szCs w:val="24"/>
        </w:rPr>
      </w:pPr>
      <w:r w:rsidRPr="00E35C2E">
        <w:rPr>
          <w:rFonts w:ascii="Times New Roman" w:eastAsia="Calibri" w:hAnsi="Times New Roman" w:cs="Times New Roman"/>
          <w:sz w:val="24"/>
          <w:szCs w:val="24"/>
        </w:rPr>
        <w:t xml:space="preserve">Enerji Piyasası Düzenleme Kurulunun </w:t>
      </w:r>
      <w:r w:rsidR="00C3321A" w:rsidRPr="00E35C2E">
        <w:rPr>
          <w:rFonts w:ascii="Times New Roman" w:eastAsia="Calibri" w:hAnsi="Times New Roman" w:cs="Times New Roman"/>
          <w:sz w:val="24"/>
          <w:szCs w:val="24"/>
        </w:rPr>
        <w:t>18</w:t>
      </w:r>
      <w:r w:rsidR="00070D58" w:rsidRPr="00E35C2E">
        <w:rPr>
          <w:rFonts w:ascii="Times New Roman" w:eastAsia="Calibri" w:hAnsi="Times New Roman" w:cs="Times New Roman"/>
          <w:sz w:val="24"/>
          <w:szCs w:val="24"/>
        </w:rPr>
        <w:t>/12</w:t>
      </w:r>
      <w:r w:rsidRPr="00E35C2E">
        <w:rPr>
          <w:rFonts w:ascii="Times New Roman" w:eastAsia="Calibri" w:hAnsi="Times New Roman" w:cs="Times New Roman"/>
          <w:sz w:val="24"/>
          <w:szCs w:val="24"/>
        </w:rPr>
        <w:t>/2025 tarihli toplantısında</w:t>
      </w:r>
      <w:r w:rsidRPr="00E35C2E">
        <w:rPr>
          <w:rFonts w:ascii="Times New Roman" w:hAnsi="Times New Roman" w:cs="Times New Roman"/>
          <w:sz w:val="24"/>
          <w:szCs w:val="24"/>
          <w:lang w:eastAsia="tr-TR"/>
        </w:rPr>
        <w:t>;</w:t>
      </w:r>
      <w:r w:rsidR="00E35C2E">
        <w:rPr>
          <w:rFonts w:ascii="Times New Roman" w:hAnsi="Times New Roman" w:cs="Times New Roman"/>
          <w:sz w:val="24"/>
          <w:szCs w:val="24"/>
          <w:lang w:eastAsia="tr-TR"/>
        </w:rPr>
        <w:t xml:space="preserve"> </w:t>
      </w:r>
      <w:r w:rsidR="00E35C2E" w:rsidRPr="00E35C2E">
        <w:rPr>
          <w:rFonts w:ascii="Times New Roman" w:hAnsi="Times New Roman" w:cs="Times New Roman"/>
          <w:color w:val="000000"/>
          <w:sz w:val="24"/>
          <w:szCs w:val="24"/>
        </w:rPr>
        <w:t>Petrol Piyasasında 2026 yılında uygulanacak olan lisans alma, lisans tadili, süre uzatımı (vize), lisans sureti çıkartma, tarife onayı, akaryakıt ticaret izni, kupon hizmeti izin bedelleri ve yetkilendirilmiş otomasyon şirketi izin bedellerine  ilişkin olarak aşağıdaki Karar al</w:t>
      </w:r>
      <w:r w:rsidR="00E35C2E" w:rsidRPr="00E35C2E">
        <w:rPr>
          <w:rFonts w:ascii="Times New Roman" w:hAnsi="Times New Roman" w:cs="Times New Roman"/>
          <w:color w:val="000000"/>
          <w:sz w:val="24"/>
          <w:szCs w:val="24"/>
        </w:rPr>
        <w:t>ın</w:t>
      </w:r>
      <w:r w:rsidR="00E35C2E" w:rsidRPr="00E35C2E">
        <w:rPr>
          <w:rFonts w:ascii="Times New Roman" w:hAnsi="Times New Roman" w:cs="Times New Roman"/>
          <w:color w:val="000000"/>
          <w:sz w:val="24"/>
          <w:szCs w:val="24"/>
        </w:rPr>
        <w:t>mıştır.</w:t>
      </w:r>
    </w:p>
    <w:p w14:paraId="22EA4F29" w14:textId="271379D8" w:rsidR="00E35C2E" w:rsidRPr="00E35C2E" w:rsidRDefault="00E35C2E" w:rsidP="00E35C2E">
      <w:pPr>
        <w:tabs>
          <w:tab w:val="left" w:pos="567"/>
        </w:tabs>
        <w:jc w:val="both"/>
        <w:rPr>
          <w:rFonts w:ascii="Times New Roman" w:hAnsi="Times New Roman" w:cs="Times New Roman"/>
          <w:color w:val="7030A0"/>
          <w:sz w:val="24"/>
          <w:szCs w:val="24"/>
        </w:rPr>
      </w:pPr>
      <w:r w:rsidRPr="00E35C2E">
        <w:rPr>
          <w:rFonts w:ascii="Times New Roman" w:hAnsi="Times New Roman" w:cs="Times New Roman"/>
          <w:color w:val="000000"/>
          <w:sz w:val="24"/>
          <w:szCs w:val="24"/>
        </w:rPr>
        <w:t xml:space="preserve">          </w:t>
      </w:r>
      <w:r w:rsidRPr="00E35C2E">
        <w:rPr>
          <w:rFonts w:ascii="Times New Roman" w:hAnsi="Times New Roman" w:cs="Times New Roman"/>
          <w:b/>
          <w:bCs/>
          <w:color w:val="000000"/>
          <w:sz w:val="24"/>
          <w:szCs w:val="24"/>
        </w:rPr>
        <w:t>MADDE 1 -</w:t>
      </w:r>
      <w:r w:rsidRPr="00E35C2E">
        <w:rPr>
          <w:rFonts w:ascii="Times New Roman" w:hAnsi="Times New Roman" w:cs="Times New Roman"/>
          <w:color w:val="000000"/>
          <w:sz w:val="24"/>
          <w:szCs w:val="24"/>
        </w:rPr>
        <w:t xml:space="preserve"> 4628 sayılı Enerji Piyasası Düzenleme Kurumunun Teşkilat ve Görevleri Hakkında Kanununun 5 inci maddesinin beşinci fıkrasının (i) bendi ve 10 uncu maddesinin 5015 sayılı Petrol Piyasası Kanununun 27 inci maddesi ile değişik (C) fıkrasının (b) bendi ile Petrol Piyasası Lisans Yönetmeliğinin 13 üncü maddesi uyarınca 2026 yılında uygulanacak olan lisans alma, lisans tadili, süre uzatımı (vize), lisans sureti çıkartma, tarife onayı, akaryakıt ticaret izni, kupon hizmeti izin bedelleri ve yetkilendirilmiş otomasyon şirketi izin bedelleri aşağıdaki şekilde belirlenmiştir:  </w:t>
      </w:r>
    </w:p>
    <w:tbl>
      <w:tblPr>
        <w:tblpPr w:leftFromText="141" w:rightFromText="141" w:vertAnchor="text" w:tblpY="1"/>
        <w:tblOverlap w:val="never"/>
        <w:tblW w:w="9209" w:type="dxa"/>
        <w:tblCellMar>
          <w:left w:w="70" w:type="dxa"/>
          <w:right w:w="70" w:type="dxa"/>
        </w:tblCellMar>
        <w:tblLook w:val="04A0" w:firstRow="1" w:lastRow="0" w:firstColumn="1" w:lastColumn="0" w:noHBand="0" w:noVBand="1"/>
      </w:tblPr>
      <w:tblGrid>
        <w:gridCol w:w="2547"/>
        <w:gridCol w:w="2268"/>
        <w:gridCol w:w="2447"/>
        <w:gridCol w:w="1947"/>
      </w:tblGrid>
      <w:tr w:rsidR="00E35C2E" w:rsidRPr="00E35C2E" w14:paraId="59519260" w14:textId="77777777" w:rsidTr="00E35C2E">
        <w:trPr>
          <w:trHeight w:val="135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B9F14" w14:textId="24CD32D2" w:rsidR="00E35C2E" w:rsidRPr="00E35C2E" w:rsidRDefault="00E35C2E" w:rsidP="008A15E3">
            <w:pPr>
              <w:jc w:val="center"/>
              <w:rPr>
                <w:rFonts w:ascii="Times New Roman" w:hAnsi="Times New Roman" w:cs="Times New Roman"/>
                <w:b/>
                <w:bCs/>
                <w:color w:val="000000"/>
                <w:sz w:val="24"/>
                <w:szCs w:val="24"/>
              </w:rPr>
            </w:pPr>
            <w:r w:rsidRPr="00E35C2E">
              <w:rPr>
                <w:rFonts w:ascii="Times New Roman" w:hAnsi="Times New Roman" w:cs="Times New Roman"/>
                <w:b/>
                <w:bCs/>
                <w:color w:val="000000"/>
                <w:sz w:val="24"/>
                <w:szCs w:val="24"/>
              </w:rPr>
              <w:t>Lisans/İzin Türü</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17428B2C" w14:textId="77777777" w:rsidR="00E35C2E" w:rsidRPr="00E35C2E" w:rsidRDefault="00E35C2E" w:rsidP="008A15E3">
            <w:pPr>
              <w:jc w:val="center"/>
              <w:rPr>
                <w:rFonts w:ascii="Times New Roman" w:hAnsi="Times New Roman" w:cs="Times New Roman"/>
                <w:b/>
                <w:bCs/>
                <w:color w:val="000000"/>
                <w:sz w:val="24"/>
                <w:szCs w:val="24"/>
              </w:rPr>
            </w:pPr>
            <w:r w:rsidRPr="00E35C2E">
              <w:rPr>
                <w:rFonts w:ascii="Times New Roman" w:hAnsi="Times New Roman" w:cs="Times New Roman"/>
                <w:b/>
                <w:bCs/>
                <w:color w:val="000000"/>
                <w:sz w:val="24"/>
                <w:szCs w:val="24"/>
              </w:rPr>
              <w:t>Bedel Türü</w:t>
            </w:r>
          </w:p>
        </w:tc>
        <w:tc>
          <w:tcPr>
            <w:tcW w:w="2447" w:type="dxa"/>
            <w:tcBorders>
              <w:top w:val="single" w:sz="4" w:space="0" w:color="auto"/>
              <w:left w:val="nil"/>
              <w:bottom w:val="single" w:sz="4" w:space="0" w:color="auto"/>
              <w:right w:val="single" w:sz="4" w:space="0" w:color="auto"/>
            </w:tcBorders>
            <w:shd w:val="clear" w:color="auto" w:fill="auto"/>
            <w:vAlign w:val="center"/>
            <w:hideMark/>
          </w:tcPr>
          <w:p w14:paraId="6EE1E6B5" w14:textId="77777777" w:rsidR="00E35C2E" w:rsidRPr="00E35C2E" w:rsidRDefault="00E35C2E" w:rsidP="008A15E3">
            <w:pPr>
              <w:jc w:val="center"/>
              <w:rPr>
                <w:rFonts w:ascii="Times New Roman" w:hAnsi="Times New Roman" w:cs="Times New Roman"/>
                <w:b/>
                <w:bCs/>
                <w:color w:val="000000"/>
                <w:sz w:val="24"/>
                <w:szCs w:val="24"/>
              </w:rPr>
            </w:pPr>
            <w:r w:rsidRPr="00E35C2E">
              <w:rPr>
                <w:rFonts w:ascii="Times New Roman" w:hAnsi="Times New Roman" w:cs="Times New Roman"/>
                <w:b/>
                <w:bCs/>
                <w:color w:val="000000"/>
                <w:sz w:val="24"/>
                <w:szCs w:val="24"/>
              </w:rPr>
              <w:t xml:space="preserve">Bedel Kıstası </w:t>
            </w:r>
          </w:p>
        </w:tc>
        <w:tc>
          <w:tcPr>
            <w:tcW w:w="1947" w:type="dxa"/>
            <w:tcBorders>
              <w:top w:val="single" w:sz="4" w:space="0" w:color="auto"/>
              <w:left w:val="nil"/>
              <w:bottom w:val="single" w:sz="4" w:space="0" w:color="auto"/>
              <w:right w:val="single" w:sz="4" w:space="0" w:color="auto"/>
            </w:tcBorders>
            <w:shd w:val="clear" w:color="auto" w:fill="auto"/>
            <w:vAlign w:val="center"/>
            <w:hideMark/>
          </w:tcPr>
          <w:p w14:paraId="6B5C91C8" w14:textId="77777777" w:rsidR="00E35C2E" w:rsidRPr="00E35C2E" w:rsidRDefault="00E35C2E" w:rsidP="008A15E3">
            <w:pPr>
              <w:jc w:val="center"/>
              <w:rPr>
                <w:rFonts w:ascii="Times New Roman" w:hAnsi="Times New Roman" w:cs="Times New Roman"/>
                <w:b/>
                <w:bCs/>
                <w:color w:val="000000"/>
                <w:sz w:val="24"/>
                <w:szCs w:val="24"/>
              </w:rPr>
            </w:pPr>
            <w:r w:rsidRPr="00E35C2E">
              <w:rPr>
                <w:rFonts w:ascii="Times New Roman" w:hAnsi="Times New Roman" w:cs="Times New Roman"/>
                <w:b/>
                <w:bCs/>
                <w:color w:val="000000"/>
                <w:sz w:val="24"/>
                <w:szCs w:val="24"/>
              </w:rPr>
              <w:t xml:space="preserve">Bedel                  (TL) </w:t>
            </w:r>
          </w:p>
        </w:tc>
      </w:tr>
      <w:tr w:rsidR="00E35C2E" w:rsidRPr="00E35C2E" w14:paraId="1A0CF560" w14:textId="77777777" w:rsidTr="00E35C2E">
        <w:trPr>
          <w:trHeight w:val="720"/>
        </w:trPr>
        <w:tc>
          <w:tcPr>
            <w:tcW w:w="2547" w:type="dxa"/>
            <w:vMerge w:val="restart"/>
            <w:tcBorders>
              <w:top w:val="nil"/>
              <w:left w:val="single" w:sz="4" w:space="0" w:color="auto"/>
              <w:right w:val="single" w:sz="4" w:space="0" w:color="auto"/>
            </w:tcBorders>
            <w:shd w:val="clear" w:color="auto" w:fill="auto"/>
            <w:vAlign w:val="center"/>
            <w:hideMark/>
          </w:tcPr>
          <w:p w14:paraId="29695C4C"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Rafinerici Lisansı </w:t>
            </w:r>
          </w:p>
        </w:tc>
        <w:tc>
          <w:tcPr>
            <w:tcW w:w="2268" w:type="dxa"/>
            <w:tcBorders>
              <w:top w:val="nil"/>
              <w:left w:val="nil"/>
              <w:bottom w:val="single" w:sz="4" w:space="0" w:color="auto"/>
              <w:right w:val="single" w:sz="4" w:space="0" w:color="auto"/>
            </w:tcBorders>
            <w:shd w:val="clear" w:color="auto" w:fill="auto"/>
            <w:vAlign w:val="center"/>
            <w:hideMark/>
          </w:tcPr>
          <w:p w14:paraId="4A0686E8"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alma bedeli</w:t>
            </w:r>
          </w:p>
        </w:tc>
        <w:tc>
          <w:tcPr>
            <w:tcW w:w="2447" w:type="dxa"/>
            <w:tcBorders>
              <w:top w:val="nil"/>
              <w:left w:val="nil"/>
              <w:bottom w:val="single" w:sz="4" w:space="0" w:color="auto"/>
              <w:right w:val="single" w:sz="4" w:space="0" w:color="auto"/>
            </w:tcBorders>
            <w:shd w:val="clear" w:color="auto" w:fill="auto"/>
            <w:vAlign w:val="center"/>
            <w:hideMark/>
          </w:tcPr>
          <w:p w14:paraId="77724E11"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7729CF91"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15.000.000,00</w:t>
            </w:r>
          </w:p>
        </w:tc>
      </w:tr>
      <w:tr w:rsidR="00E35C2E" w:rsidRPr="00E35C2E" w14:paraId="75133819"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7E2E158D"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48FDAC79"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tadil bedeli</w:t>
            </w:r>
          </w:p>
        </w:tc>
        <w:tc>
          <w:tcPr>
            <w:tcW w:w="2447" w:type="dxa"/>
            <w:tcBorders>
              <w:top w:val="nil"/>
              <w:left w:val="nil"/>
              <w:bottom w:val="single" w:sz="4" w:space="0" w:color="auto"/>
              <w:right w:val="single" w:sz="4" w:space="0" w:color="auto"/>
            </w:tcBorders>
            <w:shd w:val="clear" w:color="auto" w:fill="auto"/>
            <w:vAlign w:val="center"/>
            <w:hideMark/>
          </w:tcPr>
          <w:p w14:paraId="46CE6750"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775E3B3B"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200.000,00</w:t>
            </w:r>
          </w:p>
        </w:tc>
      </w:tr>
      <w:tr w:rsidR="00E35C2E" w:rsidRPr="00E35C2E" w14:paraId="6892EB85"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7D5C060C"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4E60FB03"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suret çıkarma bedeli</w:t>
            </w:r>
          </w:p>
        </w:tc>
        <w:tc>
          <w:tcPr>
            <w:tcW w:w="2447" w:type="dxa"/>
            <w:tcBorders>
              <w:top w:val="nil"/>
              <w:left w:val="nil"/>
              <w:bottom w:val="single" w:sz="4" w:space="0" w:color="auto"/>
              <w:right w:val="single" w:sz="4" w:space="0" w:color="auto"/>
            </w:tcBorders>
            <w:shd w:val="clear" w:color="auto" w:fill="auto"/>
            <w:vAlign w:val="center"/>
            <w:hideMark/>
          </w:tcPr>
          <w:p w14:paraId="798A7748"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500EF326"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25.000,00</w:t>
            </w:r>
          </w:p>
        </w:tc>
      </w:tr>
      <w:tr w:rsidR="00E35C2E" w:rsidRPr="00E35C2E" w14:paraId="75BEE8B2" w14:textId="77777777" w:rsidTr="00E35C2E">
        <w:trPr>
          <w:trHeight w:val="720"/>
        </w:trPr>
        <w:tc>
          <w:tcPr>
            <w:tcW w:w="2547" w:type="dxa"/>
            <w:vMerge/>
            <w:tcBorders>
              <w:left w:val="single" w:sz="4" w:space="0" w:color="auto"/>
              <w:bottom w:val="single" w:sz="4" w:space="0" w:color="auto"/>
              <w:right w:val="single" w:sz="4" w:space="0" w:color="auto"/>
            </w:tcBorders>
            <w:shd w:val="clear" w:color="auto" w:fill="auto"/>
            <w:vAlign w:val="center"/>
          </w:tcPr>
          <w:p w14:paraId="67622AAD"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3C0C1520"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Süre uzatımı(vize) bedeli</w:t>
            </w:r>
          </w:p>
        </w:tc>
        <w:tc>
          <w:tcPr>
            <w:tcW w:w="2447" w:type="dxa"/>
            <w:tcBorders>
              <w:top w:val="nil"/>
              <w:left w:val="nil"/>
              <w:bottom w:val="single" w:sz="4" w:space="0" w:color="auto"/>
              <w:right w:val="single" w:sz="4" w:space="0" w:color="auto"/>
            </w:tcBorders>
            <w:shd w:val="clear" w:color="auto" w:fill="auto"/>
            <w:vAlign w:val="center"/>
            <w:hideMark/>
          </w:tcPr>
          <w:p w14:paraId="36934424"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Lisans alma bedelinin % 50’si </w:t>
            </w:r>
          </w:p>
        </w:tc>
        <w:tc>
          <w:tcPr>
            <w:tcW w:w="1947" w:type="dxa"/>
            <w:tcBorders>
              <w:top w:val="nil"/>
              <w:left w:val="nil"/>
              <w:bottom w:val="single" w:sz="4" w:space="0" w:color="auto"/>
              <w:right w:val="single" w:sz="4" w:space="0" w:color="auto"/>
            </w:tcBorders>
            <w:shd w:val="clear" w:color="auto" w:fill="auto"/>
            <w:vAlign w:val="center"/>
            <w:hideMark/>
          </w:tcPr>
          <w:p w14:paraId="4AA9F8E9"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7.500.000,00</w:t>
            </w:r>
          </w:p>
        </w:tc>
      </w:tr>
      <w:tr w:rsidR="00E35C2E" w:rsidRPr="00E35C2E" w14:paraId="7DAA0DC0" w14:textId="77777777" w:rsidTr="00E35C2E">
        <w:trPr>
          <w:trHeight w:val="720"/>
        </w:trPr>
        <w:tc>
          <w:tcPr>
            <w:tcW w:w="2547" w:type="dxa"/>
            <w:vMerge w:val="restart"/>
            <w:tcBorders>
              <w:top w:val="nil"/>
              <w:left w:val="single" w:sz="4" w:space="0" w:color="auto"/>
              <w:right w:val="single" w:sz="4" w:space="0" w:color="auto"/>
            </w:tcBorders>
            <w:shd w:val="clear" w:color="auto" w:fill="auto"/>
            <w:vAlign w:val="center"/>
            <w:hideMark/>
          </w:tcPr>
          <w:p w14:paraId="37F1DDA4"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Dağıtıcı Lisansı</w:t>
            </w:r>
          </w:p>
        </w:tc>
        <w:tc>
          <w:tcPr>
            <w:tcW w:w="2268" w:type="dxa"/>
            <w:tcBorders>
              <w:top w:val="nil"/>
              <w:left w:val="nil"/>
              <w:bottom w:val="single" w:sz="4" w:space="0" w:color="auto"/>
              <w:right w:val="single" w:sz="4" w:space="0" w:color="auto"/>
            </w:tcBorders>
            <w:shd w:val="clear" w:color="auto" w:fill="auto"/>
            <w:vAlign w:val="center"/>
            <w:hideMark/>
          </w:tcPr>
          <w:p w14:paraId="54D0A27C"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alma bedeli</w:t>
            </w:r>
          </w:p>
        </w:tc>
        <w:tc>
          <w:tcPr>
            <w:tcW w:w="2447" w:type="dxa"/>
            <w:tcBorders>
              <w:top w:val="nil"/>
              <w:left w:val="nil"/>
              <w:bottom w:val="single" w:sz="4" w:space="0" w:color="auto"/>
              <w:right w:val="single" w:sz="4" w:space="0" w:color="auto"/>
            </w:tcBorders>
            <w:shd w:val="clear" w:color="auto" w:fill="auto"/>
            <w:vAlign w:val="center"/>
            <w:hideMark/>
          </w:tcPr>
          <w:p w14:paraId="62F65AF1"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200BBEF9"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10.000.000,00</w:t>
            </w:r>
          </w:p>
        </w:tc>
      </w:tr>
      <w:tr w:rsidR="00E35C2E" w:rsidRPr="00E35C2E" w14:paraId="6076B996"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7FDE80E6"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1603E507"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tadil bedeli</w:t>
            </w:r>
          </w:p>
        </w:tc>
        <w:tc>
          <w:tcPr>
            <w:tcW w:w="2447" w:type="dxa"/>
            <w:tcBorders>
              <w:top w:val="nil"/>
              <w:left w:val="nil"/>
              <w:bottom w:val="single" w:sz="4" w:space="0" w:color="auto"/>
              <w:right w:val="single" w:sz="4" w:space="0" w:color="auto"/>
            </w:tcBorders>
            <w:shd w:val="clear" w:color="auto" w:fill="auto"/>
            <w:vAlign w:val="center"/>
            <w:hideMark/>
          </w:tcPr>
          <w:p w14:paraId="2E75FF8E"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7FD9C565"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200.000,00</w:t>
            </w:r>
          </w:p>
        </w:tc>
      </w:tr>
      <w:tr w:rsidR="00E35C2E" w:rsidRPr="00E35C2E" w14:paraId="46FF6044"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45BAA01C"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239D2C3D"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suret çıkarma bedeli</w:t>
            </w:r>
          </w:p>
        </w:tc>
        <w:tc>
          <w:tcPr>
            <w:tcW w:w="2447" w:type="dxa"/>
            <w:tcBorders>
              <w:top w:val="nil"/>
              <w:left w:val="nil"/>
              <w:bottom w:val="single" w:sz="4" w:space="0" w:color="auto"/>
              <w:right w:val="single" w:sz="4" w:space="0" w:color="auto"/>
            </w:tcBorders>
            <w:shd w:val="clear" w:color="auto" w:fill="auto"/>
            <w:vAlign w:val="center"/>
            <w:hideMark/>
          </w:tcPr>
          <w:p w14:paraId="5FB6E05F"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05CA8FE8"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25.000,00</w:t>
            </w:r>
          </w:p>
        </w:tc>
      </w:tr>
      <w:tr w:rsidR="00E35C2E" w:rsidRPr="00E35C2E" w14:paraId="6427ABB4" w14:textId="77777777" w:rsidTr="00E35C2E">
        <w:trPr>
          <w:trHeight w:val="720"/>
        </w:trPr>
        <w:tc>
          <w:tcPr>
            <w:tcW w:w="2547" w:type="dxa"/>
            <w:vMerge/>
            <w:tcBorders>
              <w:left w:val="single" w:sz="4" w:space="0" w:color="auto"/>
              <w:bottom w:val="single" w:sz="4" w:space="0" w:color="auto"/>
              <w:right w:val="single" w:sz="4" w:space="0" w:color="auto"/>
            </w:tcBorders>
            <w:shd w:val="clear" w:color="auto" w:fill="auto"/>
            <w:vAlign w:val="center"/>
          </w:tcPr>
          <w:p w14:paraId="4E1CF841" w14:textId="77777777" w:rsidR="00E35C2E" w:rsidRPr="00E35C2E" w:rsidRDefault="00E35C2E" w:rsidP="008A15E3">
            <w:pPr>
              <w:rPr>
                <w:rFonts w:ascii="Times New Roman" w:hAnsi="Times New Roman" w:cs="Times New Roman"/>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86CB080"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Süre uzatımı(vize) bedeli</w:t>
            </w:r>
          </w:p>
        </w:tc>
        <w:tc>
          <w:tcPr>
            <w:tcW w:w="2447" w:type="dxa"/>
            <w:tcBorders>
              <w:top w:val="single" w:sz="4" w:space="0" w:color="auto"/>
              <w:left w:val="nil"/>
              <w:bottom w:val="single" w:sz="4" w:space="0" w:color="auto"/>
              <w:right w:val="single" w:sz="4" w:space="0" w:color="auto"/>
            </w:tcBorders>
            <w:shd w:val="clear" w:color="auto" w:fill="auto"/>
            <w:vAlign w:val="center"/>
            <w:hideMark/>
          </w:tcPr>
          <w:p w14:paraId="0CBC0501"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Lisans alma bedelinin % 50’si </w:t>
            </w:r>
          </w:p>
        </w:tc>
        <w:tc>
          <w:tcPr>
            <w:tcW w:w="1947" w:type="dxa"/>
            <w:tcBorders>
              <w:top w:val="single" w:sz="4" w:space="0" w:color="auto"/>
              <w:left w:val="nil"/>
              <w:bottom w:val="single" w:sz="4" w:space="0" w:color="auto"/>
              <w:right w:val="single" w:sz="4" w:space="0" w:color="auto"/>
            </w:tcBorders>
            <w:shd w:val="clear" w:color="auto" w:fill="auto"/>
            <w:vAlign w:val="center"/>
            <w:hideMark/>
          </w:tcPr>
          <w:p w14:paraId="2418BD6C"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5.000.000,00</w:t>
            </w:r>
          </w:p>
        </w:tc>
      </w:tr>
      <w:tr w:rsidR="00E35C2E" w:rsidRPr="00E35C2E" w14:paraId="0ED78D8D" w14:textId="77777777" w:rsidTr="00E35C2E">
        <w:trPr>
          <w:trHeight w:val="720"/>
        </w:trPr>
        <w:tc>
          <w:tcPr>
            <w:tcW w:w="2547" w:type="dxa"/>
            <w:vMerge w:val="restart"/>
            <w:tcBorders>
              <w:top w:val="single" w:sz="4" w:space="0" w:color="auto"/>
              <w:left w:val="single" w:sz="4" w:space="0" w:color="auto"/>
              <w:right w:val="single" w:sz="4" w:space="0" w:color="auto"/>
            </w:tcBorders>
            <w:shd w:val="clear" w:color="auto" w:fill="auto"/>
            <w:vAlign w:val="center"/>
            <w:hideMark/>
          </w:tcPr>
          <w:p w14:paraId="60F2FF91"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lastRenderedPageBreak/>
              <w:t>Depolama Lisansı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33C15"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alma bedeli</w:t>
            </w:r>
          </w:p>
        </w:tc>
        <w:tc>
          <w:tcPr>
            <w:tcW w:w="24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4ECBC"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DAD2D8"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400.000,00</w:t>
            </w:r>
          </w:p>
        </w:tc>
      </w:tr>
      <w:tr w:rsidR="00E35C2E" w:rsidRPr="00E35C2E" w14:paraId="597819DE"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7E5E0EF8" w14:textId="77777777" w:rsidR="00E35C2E" w:rsidRPr="00E35C2E" w:rsidRDefault="00E35C2E" w:rsidP="008A15E3">
            <w:pPr>
              <w:rPr>
                <w:rFonts w:ascii="Times New Roman" w:hAnsi="Times New Roman" w:cs="Times New Roman"/>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9713B7F"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tadil bedeli</w:t>
            </w:r>
          </w:p>
        </w:tc>
        <w:tc>
          <w:tcPr>
            <w:tcW w:w="2447" w:type="dxa"/>
            <w:tcBorders>
              <w:top w:val="single" w:sz="4" w:space="0" w:color="auto"/>
              <w:left w:val="nil"/>
              <w:bottom w:val="single" w:sz="4" w:space="0" w:color="auto"/>
              <w:right w:val="single" w:sz="4" w:space="0" w:color="auto"/>
            </w:tcBorders>
            <w:shd w:val="clear" w:color="auto" w:fill="auto"/>
            <w:vAlign w:val="center"/>
            <w:hideMark/>
          </w:tcPr>
          <w:p w14:paraId="08047DA3"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single" w:sz="4" w:space="0" w:color="auto"/>
              <w:left w:val="nil"/>
              <w:bottom w:val="single" w:sz="4" w:space="0" w:color="auto"/>
              <w:right w:val="single" w:sz="4" w:space="0" w:color="auto"/>
            </w:tcBorders>
            <w:shd w:val="clear" w:color="auto" w:fill="auto"/>
            <w:vAlign w:val="center"/>
            <w:hideMark/>
          </w:tcPr>
          <w:p w14:paraId="2F548B7D"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100.000,00</w:t>
            </w:r>
          </w:p>
        </w:tc>
      </w:tr>
      <w:tr w:rsidR="00E35C2E" w:rsidRPr="00E35C2E" w14:paraId="19DB4E3E"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6F854338"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6670B8EC"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suret çıkarma bedeli</w:t>
            </w:r>
          </w:p>
        </w:tc>
        <w:tc>
          <w:tcPr>
            <w:tcW w:w="2447" w:type="dxa"/>
            <w:tcBorders>
              <w:top w:val="nil"/>
              <w:left w:val="nil"/>
              <w:bottom w:val="single" w:sz="4" w:space="0" w:color="auto"/>
              <w:right w:val="single" w:sz="4" w:space="0" w:color="auto"/>
            </w:tcBorders>
            <w:shd w:val="clear" w:color="auto" w:fill="auto"/>
            <w:vAlign w:val="center"/>
            <w:hideMark/>
          </w:tcPr>
          <w:p w14:paraId="0D732010"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14A1AFA0"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25.000,00</w:t>
            </w:r>
          </w:p>
        </w:tc>
      </w:tr>
      <w:tr w:rsidR="00E35C2E" w:rsidRPr="00E35C2E" w14:paraId="4C276C9F" w14:textId="77777777" w:rsidTr="00E35C2E">
        <w:trPr>
          <w:trHeight w:val="720"/>
        </w:trPr>
        <w:tc>
          <w:tcPr>
            <w:tcW w:w="2547" w:type="dxa"/>
            <w:vMerge/>
            <w:tcBorders>
              <w:left w:val="single" w:sz="4" w:space="0" w:color="auto"/>
              <w:bottom w:val="single" w:sz="4" w:space="0" w:color="auto"/>
              <w:right w:val="single" w:sz="4" w:space="0" w:color="auto"/>
            </w:tcBorders>
            <w:shd w:val="clear" w:color="auto" w:fill="auto"/>
            <w:vAlign w:val="center"/>
          </w:tcPr>
          <w:p w14:paraId="0D554E15"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1CA13FE4"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Süre uzatımı(vize) bedeli</w:t>
            </w:r>
          </w:p>
        </w:tc>
        <w:tc>
          <w:tcPr>
            <w:tcW w:w="2447" w:type="dxa"/>
            <w:tcBorders>
              <w:top w:val="nil"/>
              <w:left w:val="nil"/>
              <w:bottom w:val="single" w:sz="4" w:space="0" w:color="auto"/>
              <w:right w:val="single" w:sz="4" w:space="0" w:color="auto"/>
            </w:tcBorders>
            <w:shd w:val="clear" w:color="auto" w:fill="auto"/>
            <w:vAlign w:val="center"/>
            <w:hideMark/>
          </w:tcPr>
          <w:p w14:paraId="711CD382"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Lisans alma bedelinin % 50’si </w:t>
            </w:r>
          </w:p>
        </w:tc>
        <w:tc>
          <w:tcPr>
            <w:tcW w:w="1947" w:type="dxa"/>
            <w:tcBorders>
              <w:top w:val="nil"/>
              <w:left w:val="nil"/>
              <w:bottom w:val="single" w:sz="4" w:space="0" w:color="auto"/>
              <w:right w:val="single" w:sz="4" w:space="0" w:color="auto"/>
            </w:tcBorders>
            <w:shd w:val="clear" w:color="auto" w:fill="auto"/>
            <w:vAlign w:val="center"/>
            <w:hideMark/>
          </w:tcPr>
          <w:p w14:paraId="79EB1F94"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200.000,00</w:t>
            </w:r>
          </w:p>
        </w:tc>
      </w:tr>
      <w:tr w:rsidR="00E35C2E" w:rsidRPr="00E35C2E" w14:paraId="34DB5965" w14:textId="77777777" w:rsidTr="00E35C2E">
        <w:trPr>
          <w:trHeight w:val="720"/>
        </w:trPr>
        <w:tc>
          <w:tcPr>
            <w:tcW w:w="2547" w:type="dxa"/>
            <w:vMerge w:val="restart"/>
            <w:tcBorders>
              <w:top w:val="nil"/>
              <w:left w:val="single" w:sz="4" w:space="0" w:color="auto"/>
              <w:right w:val="single" w:sz="4" w:space="0" w:color="auto"/>
            </w:tcBorders>
            <w:shd w:val="clear" w:color="auto" w:fill="auto"/>
            <w:vAlign w:val="center"/>
            <w:hideMark/>
          </w:tcPr>
          <w:p w14:paraId="1F7EF358"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İletim Lisansı</w:t>
            </w:r>
          </w:p>
        </w:tc>
        <w:tc>
          <w:tcPr>
            <w:tcW w:w="2268" w:type="dxa"/>
            <w:tcBorders>
              <w:top w:val="nil"/>
              <w:left w:val="nil"/>
              <w:bottom w:val="single" w:sz="4" w:space="0" w:color="auto"/>
              <w:right w:val="single" w:sz="4" w:space="0" w:color="auto"/>
            </w:tcBorders>
            <w:shd w:val="clear" w:color="auto" w:fill="auto"/>
            <w:vAlign w:val="center"/>
            <w:hideMark/>
          </w:tcPr>
          <w:p w14:paraId="644A39CE"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alma bedeli</w:t>
            </w:r>
          </w:p>
        </w:tc>
        <w:tc>
          <w:tcPr>
            <w:tcW w:w="2447" w:type="dxa"/>
            <w:tcBorders>
              <w:top w:val="nil"/>
              <w:left w:val="nil"/>
              <w:bottom w:val="single" w:sz="4" w:space="0" w:color="auto"/>
              <w:right w:val="single" w:sz="4" w:space="0" w:color="auto"/>
            </w:tcBorders>
            <w:shd w:val="clear" w:color="auto" w:fill="auto"/>
            <w:vAlign w:val="center"/>
            <w:hideMark/>
          </w:tcPr>
          <w:p w14:paraId="0E986E94"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08D6D5F9"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350.000,00</w:t>
            </w:r>
          </w:p>
        </w:tc>
      </w:tr>
      <w:tr w:rsidR="00E35C2E" w:rsidRPr="00E35C2E" w14:paraId="268B6A6B"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5E014A69"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72908C5C"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tadil bedeli</w:t>
            </w:r>
          </w:p>
        </w:tc>
        <w:tc>
          <w:tcPr>
            <w:tcW w:w="2447" w:type="dxa"/>
            <w:tcBorders>
              <w:top w:val="nil"/>
              <w:left w:val="nil"/>
              <w:bottom w:val="single" w:sz="4" w:space="0" w:color="auto"/>
              <w:right w:val="single" w:sz="4" w:space="0" w:color="auto"/>
            </w:tcBorders>
            <w:shd w:val="clear" w:color="auto" w:fill="auto"/>
            <w:vAlign w:val="center"/>
            <w:hideMark/>
          </w:tcPr>
          <w:p w14:paraId="2E65AD0B"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0DAC5026"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60.000,00</w:t>
            </w:r>
          </w:p>
        </w:tc>
      </w:tr>
      <w:tr w:rsidR="00E35C2E" w:rsidRPr="00E35C2E" w14:paraId="739C9A3A"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4D7E4F94"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01BFD043"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suret çıkarma bedeli</w:t>
            </w:r>
          </w:p>
        </w:tc>
        <w:tc>
          <w:tcPr>
            <w:tcW w:w="2447" w:type="dxa"/>
            <w:tcBorders>
              <w:top w:val="nil"/>
              <w:left w:val="nil"/>
              <w:bottom w:val="single" w:sz="4" w:space="0" w:color="auto"/>
              <w:right w:val="single" w:sz="4" w:space="0" w:color="auto"/>
            </w:tcBorders>
            <w:shd w:val="clear" w:color="auto" w:fill="auto"/>
            <w:vAlign w:val="center"/>
            <w:hideMark/>
          </w:tcPr>
          <w:p w14:paraId="36A5589B"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004509FB"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25.000,00</w:t>
            </w:r>
          </w:p>
        </w:tc>
      </w:tr>
      <w:tr w:rsidR="00E35C2E" w:rsidRPr="00E35C2E" w14:paraId="4204C6B4" w14:textId="77777777" w:rsidTr="00E35C2E">
        <w:trPr>
          <w:trHeight w:val="720"/>
        </w:trPr>
        <w:tc>
          <w:tcPr>
            <w:tcW w:w="2547" w:type="dxa"/>
            <w:vMerge/>
            <w:tcBorders>
              <w:left w:val="single" w:sz="4" w:space="0" w:color="auto"/>
              <w:bottom w:val="single" w:sz="4" w:space="0" w:color="auto"/>
              <w:right w:val="single" w:sz="4" w:space="0" w:color="auto"/>
            </w:tcBorders>
            <w:shd w:val="clear" w:color="auto" w:fill="auto"/>
            <w:vAlign w:val="center"/>
          </w:tcPr>
          <w:p w14:paraId="59D59E2D"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73221D5B"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Süre uzatımı(vize) bedeli</w:t>
            </w:r>
          </w:p>
        </w:tc>
        <w:tc>
          <w:tcPr>
            <w:tcW w:w="2447" w:type="dxa"/>
            <w:tcBorders>
              <w:top w:val="nil"/>
              <w:left w:val="nil"/>
              <w:bottom w:val="single" w:sz="4" w:space="0" w:color="auto"/>
              <w:right w:val="single" w:sz="4" w:space="0" w:color="auto"/>
            </w:tcBorders>
            <w:shd w:val="clear" w:color="auto" w:fill="auto"/>
            <w:vAlign w:val="center"/>
            <w:hideMark/>
          </w:tcPr>
          <w:p w14:paraId="7ECD134E"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Lisans alma bedelinin % 50’si </w:t>
            </w:r>
          </w:p>
        </w:tc>
        <w:tc>
          <w:tcPr>
            <w:tcW w:w="1947" w:type="dxa"/>
            <w:tcBorders>
              <w:top w:val="nil"/>
              <w:left w:val="nil"/>
              <w:bottom w:val="single" w:sz="4" w:space="0" w:color="auto"/>
              <w:right w:val="single" w:sz="4" w:space="0" w:color="auto"/>
            </w:tcBorders>
            <w:shd w:val="clear" w:color="auto" w:fill="auto"/>
            <w:vAlign w:val="center"/>
            <w:hideMark/>
          </w:tcPr>
          <w:p w14:paraId="1C6AA33B"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175.000,00</w:t>
            </w:r>
          </w:p>
        </w:tc>
      </w:tr>
      <w:tr w:rsidR="00E35C2E" w:rsidRPr="00E35C2E" w14:paraId="09194FBA" w14:textId="77777777" w:rsidTr="00E35C2E">
        <w:trPr>
          <w:trHeight w:val="720"/>
        </w:trPr>
        <w:tc>
          <w:tcPr>
            <w:tcW w:w="2547" w:type="dxa"/>
            <w:vMerge w:val="restart"/>
            <w:tcBorders>
              <w:top w:val="nil"/>
              <w:left w:val="single" w:sz="4" w:space="0" w:color="auto"/>
              <w:right w:val="single" w:sz="4" w:space="0" w:color="auto"/>
            </w:tcBorders>
            <w:shd w:val="clear" w:color="auto" w:fill="auto"/>
            <w:vAlign w:val="center"/>
            <w:hideMark/>
          </w:tcPr>
          <w:p w14:paraId="4C47D10A"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İhrakiye Teslimi Lisansı </w:t>
            </w:r>
          </w:p>
        </w:tc>
        <w:tc>
          <w:tcPr>
            <w:tcW w:w="2268" w:type="dxa"/>
            <w:tcBorders>
              <w:top w:val="nil"/>
              <w:left w:val="nil"/>
              <w:bottom w:val="single" w:sz="4" w:space="0" w:color="auto"/>
              <w:right w:val="single" w:sz="4" w:space="0" w:color="auto"/>
            </w:tcBorders>
            <w:shd w:val="clear" w:color="auto" w:fill="auto"/>
            <w:vAlign w:val="center"/>
            <w:hideMark/>
          </w:tcPr>
          <w:p w14:paraId="7A2B4AD0"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alma bedeli</w:t>
            </w:r>
          </w:p>
        </w:tc>
        <w:tc>
          <w:tcPr>
            <w:tcW w:w="2447" w:type="dxa"/>
            <w:tcBorders>
              <w:top w:val="nil"/>
              <w:left w:val="nil"/>
              <w:bottom w:val="single" w:sz="4" w:space="0" w:color="auto"/>
              <w:right w:val="single" w:sz="4" w:space="0" w:color="auto"/>
            </w:tcBorders>
            <w:shd w:val="clear" w:color="auto" w:fill="auto"/>
            <w:vAlign w:val="center"/>
            <w:hideMark/>
          </w:tcPr>
          <w:p w14:paraId="69E21A20"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2211348A"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400.000,00</w:t>
            </w:r>
          </w:p>
        </w:tc>
      </w:tr>
      <w:tr w:rsidR="00E35C2E" w:rsidRPr="00E35C2E" w14:paraId="72D53ECB"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2B1451E3"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45963799"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tadil bedeli</w:t>
            </w:r>
          </w:p>
        </w:tc>
        <w:tc>
          <w:tcPr>
            <w:tcW w:w="2447" w:type="dxa"/>
            <w:tcBorders>
              <w:top w:val="nil"/>
              <w:left w:val="nil"/>
              <w:bottom w:val="single" w:sz="4" w:space="0" w:color="auto"/>
              <w:right w:val="single" w:sz="4" w:space="0" w:color="auto"/>
            </w:tcBorders>
            <w:shd w:val="clear" w:color="auto" w:fill="auto"/>
            <w:vAlign w:val="center"/>
            <w:hideMark/>
          </w:tcPr>
          <w:p w14:paraId="2EDFC306"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594979DF"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80.000,00</w:t>
            </w:r>
          </w:p>
        </w:tc>
      </w:tr>
      <w:tr w:rsidR="00E35C2E" w:rsidRPr="00E35C2E" w14:paraId="080E458B"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79D6E954"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44C237D2"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suret çıkarma bedeli</w:t>
            </w:r>
          </w:p>
        </w:tc>
        <w:tc>
          <w:tcPr>
            <w:tcW w:w="2447" w:type="dxa"/>
            <w:tcBorders>
              <w:top w:val="nil"/>
              <w:left w:val="nil"/>
              <w:bottom w:val="single" w:sz="4" w:space="0" w:color="auto"/>
              <w:right w:val="single" w:sz="4" w:space="0" w:color="auto"/>
            </w:tcBorders>
            <w:shd w:val="clear" w:color="auto" w:fill="auto"/>
            <w:vAlign w:val="center"/>
            <w:hideMark/>
          </w:tcPr>
          <w:p w14:paraId="69E45A50"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7869A5E5"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25.000,00</w:t>
            </w:r>
          </w:p>
        </w:tc>
      </w:tr>
      <w:tr w:rsidR="00E35C2E" w:rsidRPr="00E35C2E" w14:paraId="785F69F2" w14:textId="77777777" w:rsidTr="00E35C2E">
        <w:trPr>
          <w:trHeight w:val="720"/>
        </w:trPr>
        <w:tc>
          <w:tcPr>
            <w:tcW w:w="2547" w:type="dxa"/>
            <w:vMerge/>
            <w:tcBorders>
              <w:left w:val="single" w:sz="4" w:space="0" w:color="auto"/>
              <w:bottom w:val="single" w:sz="4" w:space="0" w:color="auto"/>
              <w:right w:val="single" w:sz="4" w:space="0" w:color="auto"/>
            </w:tcBorders>
            <w:shd w:val="clear" w:color="auto" w:fill="auto"/>
            <w:vAlign w:val="center"/>
          </w:tcPr>
          <w:p w14:paraId="268EA902"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49F67E74"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Süre uzatımı(vize) bedeli</w:t>
            </w:r>
          </w:p>
        </w:tc>
        <w:tc>
          <w:tcPr>
            <w:tcW w:w="2447" w:type="dxa"/>
            <w:tcBorders>
              <w:top w:val="nil"/>
              <w:left w:val="nil"/>
              <w:bottom w:val="single" w:sz="4" w:space="0" w:color="auto"/>
              <w:right w:val="single" w:sz="4" w:space="0" w:color="auto"/>
            </w:tcBorders>
            <w:shd w:val="clear" w:color="auto" w:fill="auto"/>
            <w:vAlign w:val="center"/>
            <w:hideMark/>
          </w:tcPr>
          <w:p w14:paraId="105E01FC"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Lisans alma bedelinin % 50’si </w:t>
            </w:r>
          </w:p>
        </w:tc>
        <w:tc>
          <w:tcPr>
            <w:tcW w:w="1947" w:type="dxa"/>
            <w:tcBorders>
              <w:top w:val="nil"/>
              <w:left w:val="nil"/>
              <w:bottom w:val="single" w:sz="4" w:space="0" w:color="auto"/>
              <w:right w:val="single" w:sz="4" w:space="0" w:color="auto"/>
            </w:tcBorders>
            <w:shd w:val="clear" w:color="auto" w:fill="auto"/>
            <w:vAlign w:val="center"/>
            <w:hideMark/>
          </w:tcPr>
          <w:p w14:paraId="017ECBDC"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200.000,00</w:t>
            </w:r>
          </w:p>
        </w:tc>
      </w:tr>
      <w:tr w:rsidR="00E35C2E" w:rsidRPr="00E35C2E" w14:paraId="4EF1751D" w14:textId="77777777" w:rsidTr="00E35C2E">
        <w:trPr>
          <w:trHeight w:val="720"/>
        </w:trPr>
        <w:tc>
          <w:tcPr>
            <w:tcW w:w="2547" w:type="dxa"/>
            <w:vMerge w:val="restart"/>
            <w:tcBorders>
              <w:top w:val="nil"/>
              <w:left w:val="single" w:sz="4" w:space="0" w:color="auto"/>
              <w:right w:val="single" w:sz="4" w:space="0" w:color="auto"/>
            </w:tcBorders>
            <w:shd w:val="clear" w:color="auto" w:fill="auto"/>
            <w:vAlign w:val="center"/>
            <w:hideMark/>
          </w:tcPr>
          <w:p w14:paraId="7F705D80"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İşleme Lisansı</w:t>
            </w:r>
          </w:p>
        </w:tc>
        <w:tc>
          <w:tcPr>
            <w:tcW w:w="2268" w:type="dxa"/>
            <w:tcBorders>
              <w:top w:val="nil"/>
              <w:left w:val="nil"/>
              <w:bottom w:val="single" w:sz="4" w:space="0" w:color="auto"/>
              <w:right w:val="single" w:sz="4" w:space="0" w:color="auto"/>
            </w:tcBorders>
            <w:shd w:val="clear" w:color="auto" w:fill="auto"/>
            <w:vAlign w:val="center"/>
            <w:hideMark/>
          </w:tcPr>
          <w:p w14:paraId="14BFF528"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alma bedeli</w:t>
            </w:r>
          </w:p>
        </w:tc>
        <w:tc>
          <w:tcPr>
            <w:tcW w:w="2447" w:type="dxa"/>
            <w:tcBorders>
              <w:top w:val="nil"/>
              <w:left w:val="nil"/>
              <w:bottom w:val="single" w:sz="4" w:space="0" w:color="auto"/>
              <w:right w:val="single" w:sz="4" w:space="0" w:color="auto"/>
            </w:tcBorders>
            <w:shd w:val="clear" w:color="auto" w:fill="auto"/>
            <w:vAlign w:val="center"/>
            <w:hideMark/>
          </w:tcPr>
          <w:p w14:paraId="232CCA89"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Petrokimya/Biorafineri</w:t>
            </w:r>
          </w:p>
        </w:tc>
        <w:tc>
          <w:tcPr>
            <w:tcW w:w="1947" w:type="dxa"/>
            <w:tcBorders>
              <w:top w:val="nil"/>
              <w:left w:val="nil"/>
              <w:bottom w:val="single" w:sz="4" w:space="0" w:color="auto"/>
              <w:right w:val="single" w:sz="4" w:space="0" w:color="auto"/>
            </w:tcBorders>
            <w:shd w:val="clear" w:color="auto" w:fill="auto"/>
            <w:vAlign w:val="center"/>
            <w:hideMark/>
          </w:tcPr>
          <w:p w14:paraId="0862BCCB"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335.000,00</w:t>
            </w:r>
          </w:p>
        </w:tc>
      </w:tr>
      <w:tr w:rsidR="00E35C2E" w:rsidRPr="00E35C2E" w14:paraId="6C12946C"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2026AA4F"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06606B33"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alma bedeli</w:t>
            </w:r>
          </w:p>
        </w:tc>
        <w:tc>
          <w:tcPr>
            <w:tcW w:w="2447" w:type="dxa"/>
            <w:tcBorders>
              <w:top w:val="nil"/>
              <w:left w:val="nil"/>
              <w:bottom w:val="single" w:sz="4" w:space="0" w:color="auto"/>
              <w:right w:val="single" w:sz="4" w:space="0" w:color="auto"/>
            </w:tcBorders>
            <w:shd w:val="clear" w:color="auto" w:fill="auto"/>
            <w:vAlign w:val="center"/>
            <w:hideMark/>
          </w:tcPr>
          <w:p w14:paraId="3BFD367B"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Biyodizel</w:t>
            </w:r>
          </w:p>
        </w:tc>
        <w:tc>
          <w:tcPr>
            <w:tcW w:w="1947" w:type="dxa"/>
            <w:tcBorders>
              <w:top w:val="nil"/>
              <w:left w:val="nil"/>
              <w:bottom w:val="single" w:sz="4" w:space="0" w:color="auto"/>
              <w:right w:val="single" w:sz="4" w:space="0" w:color="auto"/>
            </w:tcBorders>
            <w:shd w:val="clear" w:color="auto" w:fill="auto"/>
            <w:vAlign w:val="center"/>
            <w:hideMark/>
          </w:tcPr>
          <w:p w14:paraId="7C1FD3F0"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120.000,00</w:t>
            </w:r>
          </w:p>
        </w:tc>
      </w:tr>
      <w:tr w:rsidR="00E35C2E" w:rsidRPr="00E35C2E" w14:paraId="164F43F8"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1FD4E55A"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456F79BF"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alma bedeli</w:t>
            </w:r>
          </w:p>
        </w:tc>
        <w:tc>
          <w:tcPr>
            <w:tcW w:w="2447" w:type="dxa"/>
            <w:tcBorders>
              <w:top w:val="nil"/>
              <w:left w:val="nil"/>
              <w:bottom w:val="single" w:sz="4" w:space="0" w:color="auto"/>
              <w:right w:val="single" w:sz="4" w:space="0" w:color="auto"/>
            </w:tcBorders>
            <w:shd w:val="clear" w:color="auto" w:fill="auto"/>
            <w:vAlign w:val="center"/>
            <w:hideMark/>
          </w:tcPr>
          <w:p w14:paraId="609E7C3C"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İşleme (atık) lisansı </w:t>
            </w:r>
          </w:p>
        </w:tc>
        <w:tc>
          <w:tcPr>
            <w:tcW w:w="1947" w:type="dxa"/>
            <w:tcBorders>
              <w:top w:val="nil"/>
              <w:left w:val="nil"/>
              <w:bottom w:val="single" w:sz="4" w:space="0" w:color="auto"/>
              <w:right w:val="single" w:sz="4" w:space="0" w:color="auto"/>
            </w:tcBorders>
            <w:shd w:val="clear" w:color="auto" w:fill="auto"/>
            <w:vAlign w:val="center"/>
            <w:hideMark/>
          </w:tcPr>
          <w:p w14:paraId="3B11008F"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900.000,00</w:t>
            </w:r>
          </w:p>
        </w:tc>
      </w:tr>
      <w:tr w:rsidR="00E35C2E" w:rsidRPr="00E35C2E" w14:paraId="42F62270"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79EF48A6"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6BC2F40D"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tadil bedeli</w:t>
            </w:r>
          </w:p>
        </w:tc>
        <w:tc>
          <w:tcPr>
            <w:tcW w:w="2447" w:type="dxa"/>
            <w:tcBorders>
              <w:top w:val="nil"/>
              <w:left w:val="nil"/>
              <w:bottom w:val="single" w:sz="4" w:space="0" w:color="auto"/>
              <w:right w:val="single" w:sz="4" w:space="0" w:color="auto"/>
            </w:tcBorders>
            <w:shd w:val="clear" w:color="auto" w:fill="auto"/>
            <w:vAlign w:val="center"/>
            <w:hideMark/>
          </w:tcPr>
          <w:p w14:paraId="3119785B"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392B089C"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100.000,00</w:t>
            </w:r>
          </w:p>
        </w:tc>
      </w:tr>
      <w:tr w:rsidR="00E35C2E" w:rsidRPr="00E35C2E" w14:paraId="0C35E4E1"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7793ED63"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0106F2D8"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suret çıkarma bedeli</w:t>
            </w:r>
          </w:p>
        </w:tc>
        <w:tc>
          <w:tcPr>
            <w:tcW w:w="2447" w:type="dxa"/>
            <w:tcBorders>
              <w:top w:val="nil"/>
              <w:left w:val="nil"/>
              <w:bottom w:val="single" w:sz="4" w:space="0" w:color="auto"/>
              <w:right w:val="single" w:sz="4" w:space="0" w:color="auto"/>
            </w:tcBorders>
            <w:shd w:val="clear" w:color="auto" w:fill="auto"/>
            <w:vAlign w:val="center"/>
            <w:hideMark/>
          </w:tcPr>
          <w:p w14:paraId="029EEFF6"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26685948"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25.000,00</w:t>
            </w:r>
          </w:p>
        </w:tc>
      </w:tr>
      <w:tr w:rsidR="00E35C2E" w:rsidRPr="00E35C2E" w14:paraId="685EBA5A"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0A9A3C08"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59FDC826"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Süre uzatımı(vize) bedeli</w:t>
            </w:r>
          </w:p>
        </w:tc>
        <w:tc>
          <w:tcPr>
            <w:tcW w:w="2447" w:type="dxa"/>
            <w:tcBorders>
              <w:top w:val="nil"/>
              <w:left w:val="nil"/>
              <w:bottom w:val="single" w:sz="4" w:space="0" w:color="auto"/>
              <w:right w:val="single" w:sz="4" w:space="0" w:color="auto"/>
            </w:tcBorders>
            <w:shd w:val="clear" w:color="auto" w:fill="auto"/>
            <w:vAlign w:val="center"/>
            <w:hideMark/>
          </w:tcPr>
          <w:p w14:paraId="77F435B3"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Petrokimya/Biorafineri-Lisans alma bedelinin % 50’si </w:t>
            </w:r>
          </w:p>
        </w:tc>
        <w:tc>
          <w:tcPr>
            <w:tcW w:w="1947" w:type="dxa"/>
            <w:tcBorders>
              <w:top w:val="nil"/>
              <w:left w:val="nil"/>
              <w:bottom w:val="single" w:sz="4" w:space="0" w:color="auto"/>
              <w:right w:val="single" w:sz="4" w:space="0" w:color="auto"/>
            </w:tcBorders>
            <w:shd w:val="clear" w:color="auto" w:fill="auto"/>
            <w:vAlign w:val="center"/>
            <w:hideMark/>
          </w:tcPr>
          <w:p w14:paraId="6EBD1F17"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167.500,00</w:t>
            </w:r>
          </w:p>
        </w:tc>
      </w:tr>
      <w:tr w:rsidR="00E35C2E" w:rsidRPr="00E35C2E" w14:paraId="60C29FC5"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151FF86C" w14:textId="77777777" w:rsidR="00E35C2E" w:rsidRPr="00E35C2E" w:rsidRDefault="00E35C2E" w:rsidP="008A15E3">
            <w:pPr>
              <w:rPr>
                <w:rFonts w:ascii="Times New Roman" w:hAnsi="Times New Roman" w:cs="Times New Roman"/>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68A0607"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Süre uzatımı(vize) bedeli</w:t>
            </w:r>
          </w:p>
        </w:tc>
        <w:tc>
          <w:tcPr>
            <w:tcW w:w="2447" w:type="dxa"/>
            <w:tcBorders>
              <w:top w:val="single" w:sz="4" w:space="0" w:color="auto"/>
              <w:left w:val="nil"/>
              <w:bottom w:val="single" w:sz="4" w:space="0" w:color="auto"/>
              <w:right w:val="single" w:sz="4" w:space="0" w:color="auto"/>
            </w:tcBorders>
            <w:shd w:val="clear" w:color="auto" w:fill="auto"/>
            <w:vAlign w:val="center"/>
            <w:hideMark/>
          </w:tcPr>
          <w:p w14:paraId="7815F642"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Biyodizel-Lisans alma bedelinin % 50’si </w:t>
            </w:r>
          </w:p>
        </w:tc>
        <w:tc>
          <w:tcPr>
            <w:tcW w:w="1947" w:type="dxa"/>
            <w:tcBorders>
              <w:top w:val="single" w:sz="4" w:space="0" w:color="auto"/>
              <w:left w:val="nil"/>
              <w:bottom w:val="single" w:sz="4" w:space="0" w:color="auto"/>
              <w:right w:val="single" w:sz="4" w:space="0" w:color="auto"/>
            </w:tcBorders>
            <w:shd w:val="clear" w:color="auto" w:fill="auto"/>
            <w:vAlign w:val="center"/>
            <w:hideMark/>
          </w:tcPr>
          <w:p w14:paraId="7D953942"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60.000,00</w:t>
            </w:r>
          </w:p>
        </w:tc>
      </w:tr>
      <w:tr w:rsidR="00E35C2E" w:rsidRPr="00E35C2E" w14:paraId="0F0D63BB" w14:textId="77777777" w:rsidTr="00E35C2E">
        <w:trPr>
          <w:trHeight w:val="720"/>
        </w:trPr>
        <w:tc>
          <w:tcPr>
            <w:tcW w:w="2547" w:type="dxa"/>
            <w:vMerge/>
            <w:tcBorders>
              <w:left w:val="single" w:sz="4" w:space="0" w:color="auto"/>
              <w:bottom w:val="single" w:sz="4" w:space="0" w:color="auto"/>
              <w:right w:val="single" w:sz="4" w:space="0" w:color="auto"/>
            </w:tcBorders>
            <w:shd w:val="clear" w:color="auto" w:fill="auto"/>
            <w:vAlign w:val="center"/>
          </w:tcPr>
          <w:p w14:paraId="25784014" w14:textId="77777777" w:rsidR="00E35C2E" w:rsidRPr="00E35C2E" w:rsidRDefault="00E35C2E" w:rsidP="008A15E3">
            <w:pPr>
              <w:rPr>
                <w:rFonts w:ascii="Times New Roman" w:hAnsi="Times New Roman" w:cs="Times New Roman"/>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13F0E3E"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Süre uzatımı(vize) bedeli</w:t>
            </w:r>
          </w:p>
        </w:tc>
        <w:tc>
          <w:tcPr>
            <w:tcW w:w="2447" w:type="dxa"/>
            <w:tcBorders>
              <w:top w:val="single" w:sz="4" w:space="0" w:color="auto"/>
              <w:left w:val="nil"/>
              <w:bottom w:val="single" w:sz="4" w:space="0" w:color="auto"/>
              <w:right w:val="single" w:sz="4" w:space="0" w:color="auto"/>
            </w:tcBorders>
            <w:shd w:val="clear" w:color="auto" w:fill="auto"/>
            <w:vAlign w:val="center"/>
            <w:hideMark/>
          </w:tcPr>
          <w:p w14:paraId="3B12253C"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İşleme (atık) lisansı -Lisans alma bedelinin % 50’si </w:t>
            </w:r>
          </w:p>
        </w:tc>
        <w:tc>
          <w:tcPr>
            <w:tcW w:w="1947" w:type="dxa"/>
            <w:tcBorders>
              <w:top w:val="single" w:sz="4" w:space="0" w:color="auto"/>
              <w:left w:val="nil"/>
              <w:bottom w:val="single" w:sz="4" w:space="0" w:color="auto"/>
              <w:right w:val="single" w:sz="4" w:space="0" w:color="auto"/>
            </w:tcBorders>
            <w:shd w:val="clear" w:color="auto" w:fill="auto"/>
            <w:vAlign w:val="center"/>
            <w:hideMark/>
          </w:tcPr>
          <w:p w14:paraId="422B37ED"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450.000,00</w:t>
            </w:r>
          </w:p>
        </w:tc>
      </w:tr>
      <w:tr w:rsidR="00E35C2E" w:rsidRPr="00E35C2E" w14:paraId="36AD2DCC" w14:textId="77777777" w:rsidTr="00E35C2E">
        <w:trPr>
          <w:trHeight w:val="720"/>
        </w:trPr>
        <w:tc>
          <w:tcPr>
            <w:tcW w:w="2547" w:type="dxa"/>
            <w:vMerge w:val="restart"/>
            <w:tcBorders>
              <w:top w:val="nil"/>
              <w:left w:val="single" w:sz="4" w:space="0" w:color="auto"/>
              <w:right w:val="single" w:sz="4" w:space="0" w:color="auto"/>
            </w:tcBorders>
            <w:shd w:val="clear" w:color="auto" w:fill="auto"/>
            <w:vAlign w:val="center"/>
            <w:hideMark/>
          </w:tcPr>
          <w:p w14:paraId="0FB7AE3D"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Madeni Yağ Lisansı </w:t>
            </w:r>
          </w:p>
        </w:tc>
        <w:tc>
          <w:tcPr>
            <w:tcW w:w="2268" w:type="dxa"/>
            <w:tcBorders>
              <w:top w:val="nil"/>
              <w:left w:val="nil"/>
              <w:bottom w:val="single" w:sz="4" w:space="0" w:color="auto"/>
              <w:right w:val="single" w:sz="4" w:space="0" w:color="auto"/>
            </w:tcBorders>
            <w:shd w:val="clear" w:color="auto" w:fill="auto"/>
            <w:vAlign w:val="center"/>
            <w:hideMark/>
          </w:tcPr>
          <w:p w14:paraId="14A42192"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alma bedeli</w:t>
            </w:r>
          </w:p>
        </w:tc>
        <w:tc>
          <w:tcPr>
            <w:tcW w:w="2447" w:type="dxa"/>
            <w:tcBorders>
              <w:top w:val="nil"/>
              <w:left w:val="nil"/>
              <w:bottom w:val="single" w:sz="4" w:space="0" w:color="auto"/>
              <w:right w:val="single" w:sz="4" w:space="0" w:color="auto"/>
            </w:tcBorders>
            <w:shd w:val="clear" w:color="auto" w:fill="auto"/>
            <w:vAlign w:val="center"/>
            <w:hideMark/>
          </w:tcPr>
          <w:p w14:paraId="77A8957C"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197B9FC6"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1.200.000,00</w:t>
            </w:r>
          </w:p>
        </w:tc>
      </w:tr>
      <w:tr w:rsidR="00E35C2E" w:rsidRPr="00E35C2E" w14:paraId="6850E910"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2CC2ADCC"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439237E9"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tadil bedeli</w:t>
            </w:r>
          </w:p>
        </w:tc>
        <w:tc>
          <w:tcPr>
            <w:tcW w:w="2447" w:type="dxa"/>
            <w:tcBorders>
              <w:top w:val="nil"/>
              <w:left w:val="nil"/>
              <w:bottom w:val="single" w:sz="4" w:space="0" w:color="auto"/>
              <w:right w:val="single" w:sz="4" w:space="0" w:color="auto"/>
            </w:tcBorders>
            <w:shd w:val="clear" w:color="auto" w:fill="auto"/>
            <w:vAlign w:val="center"/>
            <w:hideMark/>
          </w:tcPr>
          <w:p w14:paraId="5B77C673"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1D051DB2"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100.000,00</w:t>
            </w:r>
          </w:p>
        </w:tc>
      </w:tr>
      <w:tr w:rsidR="00E35C2E" w:rsidRPr="00E35C2E" w14:paraId="30FE70CD"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0309FBE2"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3110C440"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suret çıkarma bedeli</w:t>
            </w:r>
          </w:p>
        </w:tc>
        <w:tc>
          <w:tcPr>
            <w:tcW w:w="2447" w:type="dxa"/>
            <w:tcBorders>
              <w:top w:val="nil"/>
              <w:left w:val="nil"/>
              <w:bottom w:val="single" w:sz="4" w:space="0" w:color="auto"/>
              <w:right w:val="single" w:sz="4" w:space="0" w:color="auto"/>
            </w:tcBorders>
            <w:shd w:val="clear" w:color="auto" w:fill="auto"/>
            <w:vAlign w:val="center"/>
            <w:hideMark/>
          </w:tcPr>
          <w:p w14:paraId="6B45991A"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680F60B8"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25.000,00</w:t>
            </w:r>
          </w:p>
        </w:tc>
      </w:tr>
      <w:tr w:rsidR="00E35C2E" w:rsidRPr="00E35C2E" w14:paraId="57956FEB" w14:textId="77777777" w:rsidTr="00E35C2E">
        <w:trPr>
          <w:trHeight w:val="720"/>
        </w:trPr>
        <w:tc>
          <w:tcPr>
            <w:tcW w:w="2547" w:type="dxa"/>
            <w:vMerge/>
            <w:tcBorders>
              <w:left w:val="single" w:sz="4" w:space="0" w:color="auto"/>
              <w:bottom w:val="single" w:sz="4" w:space="0" w:color="auto"/>
              <w:right w:val="single" w:sz="4" w:space="0" w:color="auto"/>
            </w:tcBorders>
            <w:shd w:val="clear" w:color="auto" w:fill="auto"/>
            <w:vAlign w:val="center"/>
          </w:tcPr>
          <w:p w14:paraId="2C3A28EA"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4E405493"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Süre uzatımı(vize) bedeli</w:t>
            </w:r>
          </w:p>
        </w:tc>
        <w:tc>
          <w:tcPr>
            <w:tcW w:w="2447" w:type="dxa"/>
            <w:tcBorders>
              <w:top w:val="nil"/>
              <w:left w:val="nil"/>
              <w:bottom w:val="single" w:sz="4" w:space="0" w:color="auto"/>
              <w:right w:val="single" w:sz="4" w:space="0" w:color="auto"/>
            </w:tcBorders>
            <w:shd w:val="clear" w:color="auto" w:fill="auto"/>
            <w:vAlign w:val="center"/>
            <w:hideMark/>
          </w:tcPr>
          <w:p w14:paraId="14F974C1"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Lisans alma bedelinin % 50’si </w:t>
            </w:r>
          </w:p>
        </w:tc>
        <w:tc>
          <w:tcPr>
            <w:tcW w:w="1947" w:type="dxa"/>
            <w:tcBorders>
              <w:top w:val="nil"/>
              <w:left w:val="nil"/>
              <w:bottom w:val="single" w:sz="4" w:space="0" w:color="auto"/>
              <w:right w:val="single" w:sz="4" w:space="0" w:color="auto"/>
            </w:tcBorders>
            <w:shd w:val="clear" w:color="auto" w:fill="auto"/>
            <w:vAlign w:val="center"/>
            <w:hideMark/>
          </w:tcPr>
          <w:p w14:paraId="4100D26D"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600.000,00</w:t>
            </w:r>
          </w:p>
        </w:tc>
      </w:tr>
      <w:tr w:rsidR="00E35C2E" w:rsidRPr="00E35C2E" w14:paraId="47507093" w14:textId="77777777" w:rsidTr="00E35C2E">
        <w:trPr>
          <w:trHeight w:val="720"/>
        </w:trPr>
        <w:tc>
          <w:tcPr>
            <w:tcW w:w="2547" w:type="dxa"/>
            <w:vMerge w:val="restart"/>
            <w:tcBorders>
              <w:top w:val="nil"/>
              <w:left w:val="single" w:sz="4" w:space="0" w:color="auto"/>
              <w:right w:val="single" w:sz="4" w:space="0" w:color="auto"/>
            </w:tcBorders>
            <w:shd w:val="clear" w:color="auto" w:fill="auto"/>
            <w:vAlign w:val="center"/>
            <w:hideMark/>
          </w:tcPr>
          <w:p w14:paraId="1AF37FC9"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Serbest Kullanıcı Lisansı</w:t>
            </w:r>
          </w:p>
        </w:tc>
        <w:tc>
          <w:tcPr>
            <w:tcW w:w="2268" w:type="dxa"/>
            <w:tcBorders>
              <w:top w:val="nil"/>
              <w:left w:val="nil"/>
              <w:bottom w:val="single" w:sz="4" w:space="0" w:color="auto"/>
              <w:right w:val="single" w:sz="4" w:space="0" w:color="auto"/>
            </w:tcBorders>
            <w:shd w:val="clear" w:color="auto" w:fill="auto"/>
            <w:vAlign w:val="center"/>
            <w:hideMark/>
          </w:tcPr>
          <w:p w14:paraId="0A7A0DB3"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alma bedeli</w:t>
            </w:r>
          </w:p>
        </w:tc>
        <w:tc>
          <w:tcPr>
            <w:tcW w:w="2447" w:type="dxa"/>
            <w:tcBorders>
              <w:top w:val="nil"/>
              <w:left w:val="nil"/>
              <w:bottom w:val="single" w:sz="4" w:space="0" w:color="auto"/>
              <w:right w:val="single" w:sz="4" w:space="0" w:color="auto"/>
            </w:tcBorders>
            <w:shd w:val="clear" w:color="auto" w:fill="auto"/>
            <w:vAlign w:val="center"/>
            <w:hideMark/>
          </w:tcPr>
          <w:p w14:paraId="076C510A"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616DAB45"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150.000,00</w:t>
            </w:r>
          </w:p>
        </w:tc>
      </w:tr>
      <w:tr w:rsidR="00E35C2E" w:rsidRPr="00E35C2E" w14:paraId="5184ABE2"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73FB9090"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14E5EA5D"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tadil bedeli</w:t>
            </w:r>
          </w:p>
        </w:tc>
        <w:tc>
          <w:tcPr>
            <w:tcW w:w="2447" w:type="dxa"/>
            <w:tcBorders>
              <w:top w:val="nil"/>
              <w:left w:val="nil"/>
              <w:bottom w:val="single" w:sz="4" w:space="0" w:color="auto"/>
              <w:right w:val="single" w:sz="4" w:space="0" w:color="auto"/>
            </w:tcBorders>
            <w:shd w:val="clear" w:color="auto" w:fill="auto"/>
            <w:vAlign w:val="center"/>
            <w:hideMark/>
          </w:tcPr>
          <w:p w14:paraId="535CA39D"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23FD8FDC"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50.000,00</w:t>
            </w:r>
          </w:p>
        </w:tc>
      </w:tr>
      <w:tr w:rsidR="00E35C2E" w:rsidRPr="00E35C2E" w14:paraId="30B08C98"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69C2E972"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7582AD47"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suret çıkarma bedeli</w:t>
            </w:r>
          </w:p>
        </w:tc>
        <w:tc>
          <w:tcPr>
            <w:tcW w:w="2447" w:type="dxa"/>
            <w:tcBorders>
              <w:top w:val="nil"/>
              <w:left w:val="nil"/>
              <w:bottom w:val="single" w:sz="4" w:space="0" w:color="auto"/>
              <w:right w:val="single" w:sz="4" w:space="0" w:color="auto"/>
            </w:tcBorders>
            <w:shd w:val="clear" w:color="auto" w:fill="auto"/>
            <w:vAlign w:val="center"/>
            <w:hideMark/>
          </w:tcPr>
          <w:p w14:paraId="313E6817"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422C1864"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25.000,00</w:t>
            </w:r>
          </w:p>
        </w:tc>
      </w:tr>
      <w:tr w:rsidR="00E35C2E" w:rsidRPr="00E35C2E" w14:paraId="3718D23E" w14:textId="77777777" w:rsidTr="00E35C2E">
        <w:trPr>
          <w:trHeight w:val="720"/>
        </w:trPr>
        <w:tc>
          <w:tcPr>
            <w:tcW w:w="2547" w:type="dxa"/>
            <w:vMerge/>
            <w:tcBorders>
              <w:left w:val="single" w:sz="4" w:space="0" w:color="auto"/>
              <w:bottom w:val="single" w:sz="4" w:space="0" w:color="auto"/>
              <w:right w:val="single" w:sz="4" w:space="0" w:color="auto"/>
            </w:tcBorders>
            <w:shd w:val="clear" w:color="auto" w:fill="auto"/>
            <w:vAlign w:val="center"/>
          </w:tcPr>
          <w:p w14:paraId="000E7C03"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46B83BEE"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Süre uzatımı(vize) bedeli</w:t>
            </w:r>
          </w:p>
        </w:tc>
        <w:tc>
          <w:tcPr>
            <w:tcW w:w="2447" w:type="dxa"/>
            <w:tcBorders>
              <w:top w:val="nil"/>
              <w:left w:val="nil"/>
              <w:bottom w:val="single" w:sz="4" w:space="0" w:color="auto"/>
              <w:right w:val="single" w:sz="4" w:space="0" w:color="auto"/>
            </w:tcBorders>
            <w:shd w:val="clear" w:color="auto" w:fill="auto"/>
            <w:vAlign w:val="center"/>
            <w:hideMark/>
          </w:tcPr>
          <w:p w14:paraId="24E0062F"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Lisans alma bedelinin % 50’si </w:t>
            </w:r>
          </w:p>
        </w:tc>
        <w:tc>
          <w:tcPr>
            <w:tcW w:w="1947" w:type="dxa"/>
            <w:tcBorders>
              <w:top w:val="nil"/>
              <w:left w:val="nil"/>
              <w:bottom w:val="single" w:sz="4" w:space="0" w:color="auto"/>
              <w:right w:val="single" w:sz="4" w:space="0" w:color="auto"/>
            </w:tcBorders>
            <w:shd w:val="clear" w:color="auto" w:fill="auto"/>
            <w:vAlign w:val="center"/>
            <w:hideMark/>
          </w:tcPr>
          <w:p w14:paraId="415A0FB1"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75.000,00</w:t>
            </w:r>
          </w:p>
        </w:tc>
      </w:tr>
      <w:tr w:rsidR="00E35C2E" w:rsidRPr="00E35C2E" w14:paraId="5C12BA74" w14:textId="77777777" w:rsidTr="00E35C2E">
        <w:trPr>
          <w:trHeight w:val="720"/>
        </w:trPr>
        <w:tc>
          <w:tcPr>
            <w:tcW w:w="2547" w:type="dxa"/>
            <w:vMerge w:val="restart"/>
            <w:tcBorders>
              <w:top w:val="nil"/>
              <w:left w:val="single" w:sz="4" w:space="0" w:color="auto"/>
              <w:right w:val="single" w:sz="4" w:space="0" w:color="auto"/>
            </w:tcBorders>
            <w:shd w:val="clear" w:color="auto" w:fill="auto"/>
            <w:vAlign w:val="center"/>
            <w:hideMark/>
          </w:tcPr>
          <w:p w14:paraId="4E465F4D"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Taşıma Lisansı</w:t>
            </w:r>
          </w:p>
        </w:tc>
        <w:tc>
          <w:tcPr>
            <w:tcW w:w="2268" w:type="dxa"/>
            <w:tcBorders>
              <w:top w:val="nil"/>
              <w:left w:val="nil"/>
              <w:bottom w:val="single" w:sz="4" w:space="0" w:color="auto"/>
              <w:right w:val="single" w:sz="4" w:space="0" w:color="auto"/>
            </w:tcBorders>
            <w:shd w:val="clear" w:color="auto" w:fill="auto"/>
            <w:vAlign w:val="center"/>
            <w:hideMark/>
          </w:tcPr>
          <w:p w14:paraId="7CC2F173"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alma bedeli</w:t>
            </w:r>
          </w:p>
        </w:tc>
        <w:tc>
          <w:tcPr>
            <w:tcW w:w="2447" w:type="dxa"/>
            <w:tcBorders>
              <w:top w:val="nil"/>
              <w:left w:val="nil"/>
              <w:bottom w:val="single" w:sz="4" w:space="0" w:color="auto"/>
              <w:right w:val="single" w:sz="4" w:space="0" w:color="auto"/>
            </w:tcBorders>
            <w:shd w:val="clear" w:color="auto" w:fill="auto"/>
            <w:vAlign w:val="center"/>
            <w:hideMark/>
          </w:tcPr>
          <w:p w14:paraId="5DB5B8DE"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Demiryolu için, Denizyolu için gemi başına</w:t>
            </w:r>
          </w:p>
        </w:tc>
        <w:tc>
          <w:tcPr>
            <w:tcW w:w="1947" w:type="dxa"/>
            <w:tcBorders>
              <w:top w:val="nil"/>
              <w:left w:val="nil"/>
              <w:bottom w:val="single" w:sz="4" w:space="0" w:color="auto"/>
              <w:right w:val="single" w:sz="4" w:space="0" w:color="auto"/>
            </w:tcBorders>
            <w:shd w:val="clear" w:color="auto" w:fill="auto"/>
            <w:vAlign w:val="center"/>
            <w:hideMark/>
          </w:tcPr>
          <w:p w14:paraId="1F8212AA"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100.000,00</w:t>
            </w:r>
          </w:p>
        </w:tc>
      </w:tr>
      <w:tr w:rsidR="00E35C2E" w:rsidRPr="00E35C2E" w14:paraId="4934E487"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5587E4E8"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59658048"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tadil bedeli</w:t>
            </w:r>
          </w:p>
        </w:tc>
        <w:tc>
          <w:tcPr>
            <w:tcW w:w="2447" w:type="dxa"/>
            <w:tcBorders>
              <w:top w:val="nil"/>
              <w:left w:val="nil"/>
              <w:bottom w:val="single" w:sz="4" w:space="0" w:color="auto"/>
              <w:right w:val="single" w:sz="4" w:space="0" w:color="auto"/>
            </w:tcBorders>
            <w:shd w:val="clear" w:color="auto" w:fill="auto"/>
            <w:vAlign w:val="center"/>
            <w:hideMark/>
          </w:tcPr>
          <w:p w14:paraId="25F7287E"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Demiryolu için, Denizyolu için gemi başına (Gemi eklenmesi harici tadiller.)</w:t>
            </w:r>
          </w:p>
        </w:tc>
        <w:tc>
          <w:tcPr>
            <w:tcW w:w="1947" w:type="dxa"/>
            <w:tcBorders>
              <w:top w:val="nil"/>
              <w:left w:val="nil"/>
              <w:bottom w:val="single" w:sz="4" w:space="0" w:color="auto"/>
              <w:right w:val="single" w:sz="4" w:space="0" w:color="auto"/>
            </w:tcBorders>
            <w:shd w:val="clear" w:color="auto" w:fill="auto"/>
            <w:vAlign w:val="center"/>
            <w:hideMark/>
          </w:tcPr>
          <w:p w14:paraId="15D9378D"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50.000,00</w:t>
            </w:r>
          </w:p>
        </w:tc>
      </w:tr>
      <w:tr w:rsidR="00E35C2E" w:rsidRPr="00E35C2E" w14:paraId="297E59B6"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0D2FF3C0"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03A6C506"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tadil bedeli</w:t>
            </w:r>
          </w:p>
        </w:tc>
        <w:tc>
          <w:tcPr>
            <w:tcW w:w="2447" w:type="dxa"/>
            <w:tcBorders>
              <w:top w:val="nil"/>
              <w:left w:val="nil"/>
              <w:bottom w:val="single" w:sz="4" w:space="0" w:color="auto"/>
              <w:right w:val="single" w:sz="4" w:space="0" w:color="auto"/>
            </w:tcBorders>
            <w:shd w:val="clear" w:color="auto" w:fill="auto"/>
            <w:vAlign w:val="center"/>
            <w:hideMark/>
          </w:tcPr>
          <w:p w14:paraId="2FE13A77"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Denizyolu için gemi eklenmesi (Gemi başına.)</w:t>
            </w:r>
          </w:p>
        </w:tc>
        <w:tc>
          <w:tcPr>
            <w:tcW w:w="1947" w:type="dxa"/>
            <w:tcBorders>
              <w:top w:val="nil"/>
              <w:left w:val="nil"/>
              <w:bottom w:val="single" w:sz="4" w:space="0" w:color="auto"/>
              <w:right w:val="single" w:sz="4" w:space="0" w:color="auto"/>
            </w:tcBorders>
            <w:shd w:val="clear" w:color="auto" w:fill="auto"/>
            <w:vAlign w:val="center"/>
            <w:hideMark/>
          </w:tcPr>
          <w:p w14:paraId="6E8CC56A"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100.000,00</w:t>
            </w:r>
          </w:p>
        </w:tc>
      </w:tr>
      <w:tr w:rsidR="00E35C2E" w:rsidRPr="00E35C2E" w14:paraId="3A0ADFBE"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6F446BAA"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2EE33CB7"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suret çıkarma bedeli</w:t>
            </w:r>
          </w:p>
        </w:tc>
        <w:tc>
          <w:tcPr>
            <w:tcW w:w="2447" w:type="dxa"/>
            <w:tcBorders>
              <w:top w:val="nil"/>
              <w:left w:val="nil"/>
              <w:bottom w:val="single" w:sz="4" w:space="0" w:color="auto"/>
              <w:right w:val="single" w:sz="4" w:space="0" w:color="auto"/>
            </w:tcBorders>
            <w:shd w:val="clear" w:color="auto" w:fill="auto"/>
            <w:vAlign w:val="center"/>
            <w:hideMark/>
          </w:tcPr>
          <w:p w14:paraId="5E9CF7F1"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46E0D2FC"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25.000,00</w:t>
            </w:r>
          </w:p>
        </w:tc>
      </w:tr>
      <w:tr w:rsidR="00E35C2E" w:rsidRPr="00E35C2E" w14:paraId="2AEC3734" w14:textId="77777777" w:rsidTr="00E35C2E">
        <w:trPr>
          <w:trHeight w:val="720"/>
        </w:trPr>
        <w:tc>
          <w:tcPr>
            <w:tcW w:w="2547" w:type="dxa"/>
            <w:vMerge/>
            <w:tcBorders>
              <w:left w:val="single" w:sz="4" w:space="0" w:color="auto"/>
              <w:bottom w:val="single" w:sz="4" w:space="0" w:color="auto"/>
              <w:right w:val="single" w:sz="4" w:space="0" w:color="auto"/>
            </w:tcBorders>
            <w:shd w:val="clear" w:color="auto" w:fill="auto"/>
            <w:vAlign w:val="center"/>
          </w:tcPr>
          <w:p w14:paraId="4E365FD4"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17071FC2"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Süre uzatımı(vize) bedeli</w:t>
            </w:r>
          </w:p>
        </w:tc>
        <w:tc>
          <w:tcPr>
            <w:tcW w:w="2447" w:type="dxa"/>
            <w:tcBorders>
              <w:top w:val="nil"/>
              <w:left w:val="nil"/>
              <w:bottom w:val="single" w:sz="4" w:space="0" w:color="auto"/>
              <w:right w:val="single" w:sz="4" w:space="0" w:color="auto"/>
            </w:tcBorders>
            <w:shd w:val="clear" w:color="auto" w:fill="auto"/>
            <w:vAlign w:val="center"/>
            <w:hideMark/>
          </w:tcPr>
          <w:p w14:paraId="075A23DB"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Demiryolu için, Denizyolu için gemi başına-Lisans alma bedelinin % 50’si </w:t>
            </w:r>
          </w:p>
        </w:tc>
        <w:tc>
          <w:tcPr>
            <w:tcW w:w="1947" w:type="dxa"/>
            <w:tcBorders>
              <w:top w:val="nil"/>
              <w:left w:val="nil"/>
              <w:bottom w:val="single" w:sz="4" w:space="0" w:color="auto"/>
              <w:right w:val="single" w:sz="4" w:space="0" w:color="auto"/>
            </w:tcBorders>
            <w:shd w:val="clear" w:color="auto" w:fill="auto"/>
            <w:vAlign w:val="center"/>
            <w:hideMark/>
          </w:tcPr>
          <w:p w14:paraId="281E3BE3"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50.000,00</w:t>
            </w:r>
          </w:p>
        </w:tc>
      </w:tr>
      <w:tr w:rsidR="00E35C2E" w:rsidRPr="00E35C2E" w14:paraId="0E11B4D2" w14:textId="77777777" w:rsidTr="00E35C2E">
        <w:trPr>
          <w:trHeight w:val="720"/>
        </w:trPr>
        <w:tc>
          <w:tcPr>
            <w:tcW w:w="25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0E8129"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lastRenderedPageBreak/>
              <w:t>Bayilik Lisansı</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E7DCF5F"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alma bedeli</w:t>
            </w:r>
          </w:p>
        </w:tc>
        <w:tc>
          <w:tcPr>
            <w:tcW w:w="2447" w:type="dxa"/>
            <w:tcBorders>
              <w:top w:val="single" w:sz="4" w:space="0" w:color="auto"/>
              <w:left w:val="nil"/>
              <w:bottom w:val="single" w:sz="4" w:space="0" w:color="auto"/>
              <w:right w:val="single" w:sz="4" w:space="0" w:color="auto"/>
            </w:tcBorders>
            <w:shd w:val="clear" w:color="auto" w:fill="auto"/>
            <w:vAlign w:val="center"/>
            <w:hideMark/>
          </w:tcPr>
          <w:p w14:paraId="5B89424E"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single" w:sz="4" w:space="0" w:color="auto"/>
              <w:left w:val="nil"/>
              <w:bottom w:val="single" w:sz="4" w:space="0" w:color="auto"/>
              <w:right w:val="single" w:sz="4" w:space="0" w:color="auto"/>
            </w:tcBorders>
            <w:shd w:val="clear" w:color="auto" w:fill="auto"/>
            <w:vAlign w:val="center"/>
            <w:hideMark/>
          </w:tcPr>
          <w:p w14:paraId="3BC19F86"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100.000,00</w:t>
            </w:r>
          </w:p>
        </w:tc>
      </w:tr>
      <w:tr w:rsidR="00E35C2E" w:rsidRPr="00E35C2E" w14:paraId="41147904" w14:textId="77777777" w:rsidTr="00E35C2E">
        <w:trPr>
          <w:trHeight w:val="720"/>
        </w:trPr>
        <w:tc>
          <w:tcPr>
            <w:tcW w:w="2547" w:type="dxa"/>
            <w:vMerge/>
            <w:tcBorders>
              <w:top w:val="single" w:sz="4" w:space="0" w:color="auto"/>
              <w:left w:val="single" w:sz="4" w:space="0" w:color="auto"/>
              <w:right w:val="single" w:sz="4" w:space="0" w:color="auto"/>
            </w:tcBorders>
            <w:shd w:val="clear" w:color="auto" w:fill="auto"/>
            <w:vAlign w:val="center"/>
          </w:tcPr>
          <w:p w14:paraId="5852874C" w14:textId="77777777" w:rsidR="00E35C2E" w:rsidRPr="00E35C2E" w:rsidRDefault="00E35C2E" w:rsidP="008A15E3">
            <w:pPr>
              <w:rPr>
                <w:rFonts w:ascii="Times New Roman" w:hAnsi="Times New Roman" w:cs="Times New Roman"/>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11D527C"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tadil bedeli</w:t>
            </w:r>
          </w:p>
        </w:tc>
        <w:tc>
          <w:tcPr>
            <w:tcW w:w="2447" w:type="dxa"/>
            <w:tcBorders>
              <w:top w:val="single" w:sz="4" w:space="0" w:color="auto"/>
              <w:left w:val="nil"/>
              <w:bottom w:val="single" w:sz="4" w:space="0" w:color="auto"/>
              <w:right w:val="single" w:sz="4" w:space="0" w:color="auto"/>
            </w:tcBorders>
            <w:shd w:val="clear" w:color="auto" w:fill="auto"/>
            <w:vAlign w:val="center"/>
            <w:hideMark/>
          </w:tcPr>
          <w:p w14:paraId="0CF2641F"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single" w:sz="4" w:space="0" w:color="auto"/>
              <w:left w:val="nil"/>
              <w:bottom w:val="single" w:sz="4" w:space="0" w:color="auto"/>
              <w:right w:val="single" w:sz="4" w:space="0" w:color="auto"/>
            </w:tcBorders>
            <w:shd w:val="clear" w:color="auto" w:fill="auto"/>
            <w:vAlign w:val="center"/>
            <w:hideMark/>
          </w:tcPr>
          <w:p w14:paraId="49F7C384"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50.000,00</w:t>
            </w:r>
          </w:p>
        </w:tc>
      </w:tr>
      <w:tr w:rsidR="00E35C2E" w:rsidRPr="00E35C2E" w14:paraId="24348588"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49737508"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6D5D80EE"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Lisans suret çıkarma bedeli</w:t>
            </w:r>
          </w:p>
        </w:tc>
        <w:tc>
          <w:tcPr>
            <w:tcW w:w="2447" w:type="dxa"/>
            <w:tcBorders>
              <w:top w:val="nil"/>
              <w:left w:val="nil"/>
              <w:bottom w:val="single" w:sz="4" w:space="0" w:color="auto"/>
              <w:right w:val="single" w:sz="4" w:space="0" w:color="auto"/>
            </w:tcBorders>
            <w:shd w:val="clear" w:color="auto" w:fill="auto"/>
            <w:vAlign w:val="center"/>
            <w:hideMark/>
          </w:tcPr>
          <w:p w14:paraId="3728202D"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19671F9D"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25.000,00</w:t>
            </w:r>
          </w:p>
        </w:tc>
      </w:tr>
      <w:tr w:rsidR="00E35C2E" w:rsidRPr="00E35C2E" w14:paraId="42E85245" w14:textId="77777777" w:rsidTr="00E35C2E">
        <w:trPr>
          <w:trHeight w:val="720"/>
        </w:trPr>
        <w:tc>
          <w:tcPr>
            <w:tcW w:w="2547" w:type="dxa"/>
            <w:vMerge/>
            <w:tcBorders>
              <w:left w:val="single" w:sz="4" w:space="0" w:color="auto"/>
              <w:bottom w:val="single" w:sz="4" w:space="0" w:color="auto"/>
              <w:right w:val="single" w:sz="4" w:space="0" w:color="auto"/>
            </w:tcBorders>
            <w:shd w:val="clear" w:color="auto" w:fill="auto"/>
            <w:vAlign w:val="center"/>
          </w:tcPr>
          <w:p w14:paraId="0DF36E6D"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4EE01208"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Süre uzatımı(vize) bedeli</w:t>
            </w:r>
          </w:p>
        </w:tc>
        <w:tc>
          <w:tcPr>
            <w:tcW w:w="2447" w:type="dxa"/>
            <w:tcBorders>
              <w:top w:val="nil"/>
              <w:left w:val="nil"/>
              <w:bottom w:val="single" w:sz="4" w:space="0" w:color="auto"/>
              <w:right w:val="single" w:sz="4" w:space="0" w:color="auto"/>
            </w:tcBorders>
            <w:shd w:val="clear" w:color="auto" w:fill="auto"/>
            <w:vAlign w:val="center"/>
            <w:hideMark/>
          </w:tcPr>
          <w:p w14:paraId="05208CDC"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Lisans alma bedelinin % 50’si </w:t>
            </w:r>
          </w:p>
        </w:tc>
        <w:tc>
          <w:tcPr>
            <w:tcW w:w="1947" w:type="dxa"/>
            <w:tcBorders>
              <w:top w:val="nil"/>
              <w:left w:val="nil"/>
              <w:bottom w:val="single" w:sz="4" w:space="0" w:color="auto"/>
              <w:right w:val="single" w:sz="4" w:space="0" w:color="auto"/>
            </w:tcBorders>
            <w:shd w:val="clear" w:color="auto" w:fill="auto"/>
            <w:vAlign w:val="center"/>
            <w:hideMark/>
          </w:tcPr>
          <w:p w14:paraId="4CC88021"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50.000,00</w:t>
            </w:r>
          </w:p>
        </w:tc>
      </w:tr>
      <w:tr w:rsidR="00E35C2E" w:rsidRPr="00E35C2E" w14:paraId="168C523A" w14:textId="77777777" w:rsidTr="00E35C2E">
        <w:trPr>
          <w:trHeight w:val="72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65A90A90"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Dağıtıcılar Arası Akaryakıt Ticareti İzin Bedeli </w:t>
            </w:r>
          </w:p>
        </w:tc>
        <w:tc>
          <w:tcPr>
            <w:tcW w:w="2268" w:type="dxa"/>
            <w:tcBorders>
              <w:top w:val="nil"/>
              <w:left w:val="nil"/>
              <w:bottom w:val="single" w:sz="4" w:space="0" w:color="auto"/>
              <w:right w:val="single" w:sz="4" w:space="0" w:color="auto"/>
            </w:tcBorders>
            <w:shd w:val="clear" w:color="auto" w:fill="auto"/>
            <w:vAlign w:val="center"/>
            <w:hideMark/>
          </w:tcPr>
          <w:p w14:paraId="21072CED"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2447" w:type="dxa"/>
            <w:tcBorders>
              <w:top w:val="nil"/>
              <w:left w:val="nil"/>
              <w:bottom w:val="single" w:sz="4" w:space="0" w:color="auto"/>
              <w:right w:val="single" w:sz="4" w:space="0" w:color="auto"/>
            </w:tcBorders>
            <w:shd w:val="clear" w:color="auto" w:fill="auto"/>
            <w:vAlign w:val="center"/>
            <w:hideMark/>
          </w:tcPr>
          <w:p w14:paraId="2B53482E"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(01.04.2026-31.03.2027 dönemi için) </w:t>
            </w:r>
          </w:p>
        </w:tc>
        <w:tc>
          <w:tcPr>
            <w:tcW w:w="1947" w:type="dxa"/>
            <w:tcBorders>
              <w:top w:val="nil"/>
              <w:left w:val="nil"/>
              <w:bottom w:val="single" w:sz="4" w:space="0" w:color="auto"/>
              <w:right w:val="single" w:sz="4" w:space="0" w:color="auto"/>
            </w:tcBorders>
            <w:shd w:val="clear" w:color="auto" w:fill="auto"/>
            <w:vAlign w:val="center"/>
            <w:hideMark/>
          </w:tcPr>
          <w:p w14:paraId="3504DC83"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350.000,00</w:t>
            </w:r>
          </w:p>
        </w:tc>
      </w:tr>
      <w:tr w:rsidR="00E35C2E" w:rsidRPr="00E35C2E" w14:paraId="0B048752" w14:textId="77777777" w:rsidTr="00E35C2E">
        <w:trPr>
          <w:trHeight w:val="72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203B3D3C"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Kupon Hizmeti İzin Bedeli</w:t>
            </w:r>
          </w:p>
        </w:tc>
        <w:tc>
          <w:tcPr>
            <w:tcW w:w="2268" w:type="dxa"/>
            <w:tcBorders>
              <w:top w:val="nil"/>
              <w:left w:val="nil"/>
              <w:bottom w:val="single" w:sz="4" w:space="0" w:color="auto"/>
              <w:right w:val="single" w:sz="4" w:space="0" w:color="auto"/>
            </w:tcBorders>
            <w:shd w:val="clear" w:color="auto" w:fill="auto"/>
            <w:vAlign w:val="center"/>
            <w:hideMark/>
          </w:tcPr>
          <w:p w14:paraId="1BA8E930"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2447" w:type="dxa"/>
            <w:tcBorders>
              <w:top w:val="nil"/>
              <w:left w:val="nil"/>
              <w:bottom w:val="single" w:sz="4" w:space="0" w:color="auto"/>
              <w:right w:val="single" w:sz="4" w:space="0" w:color="auto"/>
            </w:tcBorders>
            <w:shd w:val="clear" w:color="auto" w:fill="auto"/>
            <w:vAlign w:val="center"/>
            <w:hideMark/>
          </w:tcPr>
          <w:p w14:paraId="3A06875E"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2783EC14"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650.000,00</w:t>
            </w:r>
          </w:p>
        </w:tc>
      </w:tr>
      <w:tr w:rsidR="00E35C2E" w:rsidRPr="00E35C2E" w14:paraId="17F3BC4B" w14:textId="77777777" w:rsidTr="00E35C2E">
        <w:trPr>
          <w:trHeight w:val="720"/>
        </w:trPr>
        <w:tc>
          <w:tcPr>
            <w:tcW w:w="2547" w:type="dxa"/>
            <w:vMerge w:val="restart"/>
            <w:tcBorders>
              <w:top w:val="nil"/>
              <w:left w:val="single" w:sz="4" w:space="0" w:color="auto"/>
              <w:right w:val="single" w:sz="4" w:space="0" w:color="auto"/>
            </w:tcBorders>
            <w:shd w:val="clear" w:color="auto" w:fill="auto"/>
            <w:vAlign w:val="center"/>
            <w:hideMark/>
          </w:tcPr>
          <w:p w14:paraId="47C81647"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Yetkilendirilmiş Otomasyon Şirketi </w:t>
            </w:r>
          </w:p>
        </w:tc>
        <w:tc>
          <w:tcPr>
            <w:tcW w:w="2268" w:type="dxa"/>
            <w:tcBorders>
              <w:top w:val="nil"/>
              <w:left w:val="nil"/>
              <w:bottom w:val="single" w:sz="4" w:space="0" w:color="auto"/>
              <w:right w:val="single" w:sz="4" w:space="0" w:color="auto"/>
            </w:tcBorders>
            <w:shd w:val="clear" w:color="auto" w:fill="auto"/>
            <w:vAlign w:val="center"/>
            <w:hideMark/>
          </w:tcPr>
          <w:p w14:paraId="620B7230"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İzin alma bedeli</w:t>
            </w:r>
          </w:p>
        </w:tc>
        <w:tc>
          <w:tcPr>
            <w:tcW w:w="2447" w:type="dxa"/>
            <w:tcBorders>
              <w:top w:val="nil"/>
              <w:left w:val="nil"/>
              <w:bottom w:val="single" w:sz="4" w:space="0" w:color="auto"/>
              <w:right w:val="single" w:sz="4" w:space="0" w:color="auto"/>
            </w:tcBorders>
            <w:shd w:val="clear" w:color="auto" w:fill="auto"/>
            <w:vAlign w:val="center"/>
            <w:hideMark/>
          </w:tcPr>
          <w:p w14:paraId="6C2897D1"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6C551AD8"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2.250.000,00</w:t>
            </w:r>
          </w:p>
        </w:tc>
      </w:tr>
      <w:tr w:rsidR="00E35C2E" w:rsidRPr="00E35C2E" w14:paraId="0EC108D7" w14:textId="77777777" w:rsidTr="00E35C2E">
        <w:trPr>
          <w:trHeight w:val="720"/>
        </w:trPr>
        <w:tc>
          <w:tcPr>
            <w:tcW w:w="2547" w:type="dxa"/>
            <w:vMerge/>
            <w:tcBorders>
              <w:left w:val="single" w:sz="4" w:space="0" w:color="auto"/>
              <w:right w:val="single" w:sz="4" w:space="0" w:color="auto"/>
            </w:tcBorders>
            <w:shd w:val="clear" w:color="auto" w:fill="auto"/>
            <w:vAlign w:val="center"/>
          </w:tcPr>
          <w:p w14:paraId="7C8B4B68"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06D8BD89"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İzin tadil bedeli</w:t>
            </w:r>
          </w:p>
        </w:tc>
        <w:tc>
          <w:tcPr>
            <w:tcW w:w="2447" w:type="dxa"/>
            <w:tcBorders>
              <w:top w:val="nil"/>
              <w:left w:val="nil"/>
              <w:bottom w:val="single" w:sz="4" w:space="0" w:color="auto"/>
              <w:right w:val="single" w:sz="4" w:space="0" w:color="auto"/>
            </w:tcBorders>
            <w:shd w:val="clear" w:color="auto" w:fill="auto"/>
            <w:vAlign w:val="center"/>
            <w:hideMark/>
          </w:tcPr>
          <w:p w14:paraId="43EBE1D9"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 </w:t>
            </w:r>
          </w:p>
        </w:tc>
        <w:tc>
          <w:tcPr>
            <w:tcW w:w="1947" w:type="dxa"/>
            <w:tcBorders>
              <w:top w:val="nil"/>
              <w:left w:val="nil"/>
              <w:bottom w:val="single" w:sz="4" w:space="0" w:color="auto"/>
              <w:right w:val="single" w:sz="4" w:space="0" w:color="auto"/>
            </w:tcBorders>
            <w:shd w:val="clear" w:color="auto" w:fill="auto"/>
            <w:vAlign w:val="center"/>
            <w:hideMark/>
          </w:tcPr>
          <w:p w14:paraId="4B441AB2"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400.000,00</w:t>
            </w:r>
          </w:p>
        </w:tc>
      </w:tr>
      <w:tr w:rsidR="00E35C2E" w:rsidRPr="00E35C2E" w14:paraId="0C43BA0A" w14:textId="77777777" w:rsidTr="00E35C2E">
        <w:trPr>
          <w:trHeight w:val="624"/>
        </w:trPr>
        <w:tc>
          <w:tcPr>
            <w:tcW w:w="2547" w:type="dxa"/>
            <w:vMerge/>
            <w:tcBorders>
              <w:left w:val="single" w:sz="4" w:space="0" w:color="auto"/>
              <w:bottom w:val="single" w:sz="4" w:space="0" w:color="auto"/>
              <w:right w:val="single" w:sz="4" w:space="0" w:color="auto"/>
            </w:tcBorders>
            <w:shd w:val="clear" w:color="auto" w:fill="auto"/>
            <w:vAlign w:val="center"/>
          </w:tcPr>
          <w:p w14:paraId="1E7CE258" w14:textId="77777777" w:rsidR="00E35C2E" w:rsidRPr="00E35C2E" w:rsidRDefault="00E35C2E"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38041353"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İzin süre uzatımı (vize) bedeli</w:t>
            </w:r>
          </w:p>
        </w:tc>
        <w:tc>
          <w:tcPr>
            <w:tcW w:w="2447" w:type="dxa"/>
            <w:tcBorders>
              <w:top w:val="nil"/>
              <w:left w:val="nil"/>
              <w:bottom w:val="single" w:sz="4" w:space="0" w:color="auto"/>
              <w:right w:val="single" w:sz="4" w:space="0" w:color="auto"/>
            </w:tcBorders>
            <w:shd w:val="clear" w:color="auto" w:fill="auto"/>
            <w:vAlign w:val="center"/>
            <w:hideMark/>
          </w:tcPr>
          <w:p w14:paraId="0F662A53" w14:textId="77777777" w:rsidR="00E35C2E" w:rsidRPr="00E35C2E" w:rsidRDefault="00E35C2E" w:rsidP="008A15E3">
            <w:pPr>
              <w:rPr>
                <w:rFonts w:ascii="Times New Roman" w:hAnsi="Times New Roman" w:cs="Times New Roman"/>
                <w:color w:val="000000"/>
                <w:sz w:val="24"/>
                <w:szCs w:val="24"/>
              </w:rPr>
            </w:pPr>
            <w:r w:rsidRPr="00E35C2E">
              <w:rPr>
                <w:rFonts w:ascii="Times New Roman" w:hAnsi="Times New Roman" w:cs="Times New Roman"/>
                <w:color w:val="000000"/>
                <w:sz w:val="24"/>
                <w:szCs w:val="24"/>
              </w:rPr>
              <w:t>İzin alma bedelinin %50'si</w:t>
            </w:r>
          </w:p>
        </w:tc>
        <w:tc>
          <w:tcPr>
            <w:tcW w:w="1947" w:type="dxa"/>
            <w:tcBorders>
              <w:top w:val="nil"/>
              <w:left w:val="nil"/>
              <w:bottom w:val="single" w:sz="4" w:space="0" w:color="auto"/>
              <w:right w:val="single" w:sz="4" w:space="0" w:color="auto"/>
            </w:tcBorders>
            <w:shd w:val="clear" w:color="auto" w:fill="auto"/>
            <w:vAlign w:val="center"/>
            <w:hideMark/>
          </w:tcPr>
          <w:p w14:paraId="5D727D74" w14:textId="77777777" w:rsidR="00E35C2E" w:rsidRPr="00E35C2E" w:rsidRDefault="00E35C2E" w:rsidP="008A15E3">
            <w:pPr>
              <w:jc w:val="center"/>
              <w:rPr>
                <w:rFonts w:ascii="Times New Roman" w:hAnsi="Times New Roman" w:cs="Times New Roman"/>
                <w:color w:val="000000"/>
                <w:sz w:val="24"/>
                <w:szCs w:val="24"/>
              </w:rPr>
            </w:pPr>
            <w:r w:rsidRPr="00E35C2E">
              <w:rPr>
                <w:rFonts w:ascii="Times New Roman" w:hAnsi="Times New Roman" w:cs="Times New Roman"/>
                <w:color w:val="000000"/>
                <w:sz w:val="24"/>
                <w:szCs w:val="24"/>
              </w:rPr>
              <w:t>1.125.000,00</w:t>
            </w:r>
          </w:p>
        </w:tc>
      </w:tr>
    </w:tbl>
    <w:p w14:paraId="714DA039" w14:textId="128A8CD7" w:rsidR="00E35C2E" w:rsidRPr="00E35C2E" w:rsidRDefault="00E35C2E" w:rsidP="00E35C2E">
      <w:pPr>
        <w:pStyle w:val="ListeParagraf"/>
        <w:tabs>
          <w:tab w:val="left" w:pos="0"/>
        </w:tabs>
        <w:ind w:left="0"/>
        <w:jc w:val="both"/>
        <w:rPr>
          <w:rFonts w:ascii="Times New Roman" w:hAnsi="Times New Roman" w:cs="Times New Roman"/>
          <w:color w:val="000000"/>
          <w:sz w:val="24"/>
          <w:szCs w:val="24"/>
        </w:rPr>
      </w:pPr>
      <w:r w:rsidRPr="00E35C2E">
        <w:rPr>
          <w:rFonts w:ascii="Times New Roman" w:hAnsi="Times New Roman" w:cs="Times New Roman"/>
          <w:color w:val="7030A0"/>
          <w:sz w:val="24"/>
          <w:szCs w:val="24"/>
        </w:rPr>
        <w:br w:type="textWrapping" w:clear="all"/>
      </w:r>
      <w:r w:rsidRPr="00E35C2E">
        <w:rPr>
          <w:rFonts w:ascii="Times New Roman" w:hAnsi="Times New Roman" w:cs="Times New Roman"/>
          <w:b/>
          <w:color w:val="7030A0"/>
          <w:sz w:val="24"/>
          <w:szCs w:val="24"/>
        </w:rPr>
        <w:t xml:space="preserve">      </w:t>
      </w:r>
      <w:r w:rsidRPr="00E35C2E">
        <w:rPr>
          <w:rFonts w:ascii="Times New Roman" w:hAnsi="Times New Roman" w:cs="Times New Roman"/>
          <w:b/>
          <w:color w:val="7030A0"/>
          <w:sz w:val="24"/>
          <w:szCs w:val="24"/>
        </w:rPr>
        <w:tab/>
      </w:r>
      <w:r w:rsidRPr="00E35C2E">
        <w:rPr>
          <w:rFonts w:ascii="Times New Roman" w:hAnsi="Times New Roman" w:cs="Times New Roman"/>
          <w:b/>
          <w:bCs/>
          <w:color w:val="000000"/>
          <w:sz w:val="24"/>
          <w:szCs w:val="24"/>
        </w:rPr>
        <w:t>MADDE 2 -</w:t>
      </w:r>
      <w:r w:rsidRPr="00E35C2E">
        <w:rPr>
          <w:rFonts w:ascii="Times New Roman" w:hAnsi="Times New Roman" w:cs="Times New Roman"/>
          <w:color w:val="000000"/>
          <w:sz w:val="24"/>
          <w:szCs w:val="24"/>
        </w:rPr>
        <w:t xml:space="preserve"> Bu Karar 1/1/2026 tarihinde yürürlüğe girer.</w:t>
      </w:r>
    </w:p>
    <w:p w14:paraId="465B6361" w14:textId="731E1DEB" w:rsidR="00E35C2E" w:rsidRPr="00E35C2E" w:rsidRDefault="00E35C2E" w:rsidP="00E35C2E">
      <w:pPr>
        <w:tabs>
          <w:tab w:val="left" w:pos="851"/>
        </w:tabs>
        <w:jc w:val="both"/>
        <w:rPr>
          <w:rFonts w:ascii="Times New Roman" w:hAnsi="Times New Roman" w:cs="Times New Roman"/>
          <w:color w:val="000000"/>
          <w:sz w:val="24"/>
          <w:szCs w:val="24"/>
        </w:rPr>
      </w:pPr>
      <w:r w:rsidRPr="00E35C2E">
        <w:rPr>
          <w:rFonts w:ascii="Times New Roman" w:hAnsi="Times New Roman" w:cs="Times New Roman"/>
          <w:color w:val="000000"/>
          <w:sz w:val="24"/>
          <w:szCs w:val="24"/>
        </w:rPr>
        <w:t xml:space="preserve">            </w:t>
      </w:r>
      <w:r w:rsidRPr="00E35C2E">
        <w:rPr>
          <w:rFonts w:ascii="Times New Roman" w:hAnsi="Times New Roman" w:cs="Times New Roman"/>
          <w:b/>
          <w:bCs/>
          <w:color w:val="000000"/>
          <w:sz w:val="24"/>
          <w:szCs w:val="24"/>
        </w:rPr>
        <w:t>MADDE 3 -</w:t>
      </w:r>
      <w:r w:rsidRPr="00E35C2E">
        <w:rPr>
          <w:rFonts w:ascii="Times New Roman" w:hAnsi="Times New Roman" w:cs="Times New Roman"/>
          <w:color w:val="000000"/>
          <w:sz w:val="24"/>
          <w:szCs w:val="24"/>
        </w:rPr>
        <w:t xml:space="preserve"> Bu Kararı Enerji Piyasası Düzenleme Kurumu Başkanı yürütür.</w:t>
      </w:r>
    </w:p>
    <w:p w14:paraId="3B0055F5" w14:textId="77777777" w:rsidR="00E35C2E" w:rsidRPr="00E35C2E" w:rsidRDefault="00E35C2E" w:rsidP="00E35C2E">
      <w:pPr>
        <w:pStyle w:val="ListeParagraf"/>
        <w:ind w:left="0" w:firstLine="567"/>
        <w:jc w:val="both"/>
        <w:rPr>
          <w:rFonts w:ascii="Times New Roman" w:hAnsi="Times New Roman" w:cs="Times New Roman"/>
          <w:sz w:val="24"/>
          <w:szCs w:val="24"/>
        </w:rPr>
      </w:pPr>
    </w:p>
    <w:p w14:paraId="16EE6A0E" w14:textId="77777777" w:rsidR="00E35C2E" w:rsidRPr="00E35C2E" w:rsidRDefault="00E35C2E" w:rsidP="00E35C2E">
      <w:pPr>
        <w:pStyle w:val="ListeParagraf"/>
        <w:tabs>
          <w:tab w:val="left" w:pos="851"/>
        </w:tabs>
        <w:ind w:left="0" w:firstLine="567"/>
        <w:jc w:val="both"/>
        <w:rPr>
          <w:rFonts w:ascii="Times New Roman" w:hAnsi="Times New Roman" w:cs="Times New Roman"/>
          <w:b/>
          <w:sz w:val="24"/>
          <w:szCs w:val="24"/>
        </w:rPr>
      </w:pPr>
    </w:p>
    <w:p w14:paraId="53674A97" w14:textId="77777777" w:rsidR="00E35C2E" w:rsidRPr="00E35C2E" w:rsidRDefault="00E35C2E" w:rsidP="00E35C2E">
      <w:pPr>
        <w:pStyle w:val="ListeParagraf"/>
        <w:tabs>
          <w:tab w:val="left" w:pos="851"/>
        </w:tabs>
        <w:ind w:left="0" w:firstLine="567"/>
        <w:jc w:val="both"/>
        <w:rPr>
          <w:rFonts w:ascii="Times New Roman" w:hAnsi="Times New Roman" w:cs="Times New Roman"/>
          <w:noProof/>
          <w:color w:val="000000" w:themeColor="text1"/>
          <w:sz w:val="24"/>
          <w:szCs w:val="24"/>
        </w:rPr>
      </w:pPr>
    </w:p>
    <w:p w14:paraId="31340B48" w14:textId="3CA562D7" w:rsidR="00225D40" w:rsidRPr="00E35C2E" w:rsidRDefault="00225D40" w:rsidP="00E35C2E">
      <w:pPr>
        <w:pStyle w:val="ListeParagraf"/>
        <w:ind w:left="0" w:firstLine="567"/>
        <w:jc w:val="both"/>
        <w:rPr>
          <w:rFonts w:ascii="Times New Roman" w:eastAsia="Calibri" w:hAnsi="Times New Roman" w:cs="Times New Roman"/>
          <w:sz w:val="24"/>
          <w:szCs w:val="24"/>
        </w:rPr>
      </w:pPr>
    </w:p>
    <w:sectPr w:rsidR="00225D40" w:rsidRPr="00E35C2E" w:rsidSect="00E35C2E">
      <w:headerReference w:type="default" r:id="rId8"/>
      <w:footerReference w:type="default" r:id="rId9"/>
      <w:pgSz w:w="11906" w:h="16838"/>
      <w:pgMar w:top="1134" w:right="1417" w:bottom="709" w:left="1417" w:header="708" w:footer="1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9DDB6" w14:textId="77777777" w:rsidR="00E97A10" w:rsidRDefault="00E97A10" w:rsidP="00916318">
      <w:pPr>
        <w:spacing w:after="0" w:line="240" w:lineRule="auto"/>
      </w:pPr>
      <w:r>
        <w:separator/>
      </w:r>
    </w:p>
  </w:endnote>
  <w:endnote w:type="continuationSeparator" w:id="0">
    <w:p w14:paraId="2E32ADF6" w14:textId="77777777" w:rsidR="00E97A10" w:rsidRDefault="00E97A10"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MS Gothic"/>
    <w:charset w:val="80"/>
    <w:family w:val="auto"/>
    <w:pitch w:val="variable"/>
    <w:sig w:usb0="00000001" w:usb1="08070000" w:usb2="0100041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791913"/>
      <w:docPartObj>
        <w:docPartGallery w:val="Page Numbers (Bottom of Page)"/>
        <w:docPartUnique/>
      </w:docPartObj>
    </w:sdtPr>
    <w:sdtEndPr/>
    <w:sdtContent>
      <w:p w14:paraId="53A41B6A" w14:textId="77777777" w:rsidR="00D37B4F" w:rsidRDefault="00D37B4F">
        <w:pPr>
          <w:pStyle w:val="AltBilgi"/>
          <w:jc w:val="right"/>
        </w:pPr>
        <w:r>
          <w:fldChar w:fldCharType="begin"/>
        </w:r>
        <w:r>
          <w:instrText>PAGE   \* MERGEFORMAT</w:instrText>
        </w:r>
        <w:r>
          <w:fldChar w:fldCharType="separate"/>
        </w:r>
        <w:r w:rsidR="00B25720">
          <w:t>1</w:t>
        </w:r>
        <w:r>
          <w:fldChar w:fldCharType="end"/>
        </w:r>
      </w:p>
    </w:sdtContent>
  </w:sdt>
  <w:p w14:paraId="59BC93E3" w14:textId="77777777"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1A83E" w14:textId="77777777" w:rsidR="00E97A10" w:rsidRDefault="00E97A10" w:rsidP="00916318">
      <w:pPr>
        <w:spacing w:after="0" w:line="240" w:lineRule="auto"/>
      </w:pPr>
      <w:r>
        <w:separator/>
      </w:r>
    </w:p>
  </w:footnote>
  <w:footnote w:type="continuationSeparator" w:id="0">
    <w:p w14:paraId="3C95BE70" w14:textId="77777777" w:rsidR="00E97A10" w:rsidRDefault="00E97A10"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71796" w14:textId="545A2EAD" w:rsidR="006C5649" w:rsidRDefault="006C5649" w:rsidP="006C5649">
    <w:pPr>
      <w:pStyle w:val="stBilgi"/>
    </w:pPr>
  </w:p>
  <w:p w14:paraId="17990379" w14:textId="77777777" w:rsidR="006C5649" w:rsidRDefault="006C5649">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1704370"/>
    <w:multiLevelType w:val="hybridMultilevel"/>
    <w:tmpl w:val="CB96C6E4"/>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 w15:restartNumberingAfterBreak="0">
    <w:nsid w:val="02006D5D"/>
    <w:multiLevelType w:val="hybridMultilevel"/>
    <w:tmpl w:val="CFBAC33A"/>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 w15:restartNumberingAfterBreak="0">
    <w:nsid w:val="040A1266"/>
    <w:multiLevelType w:val="hybridMultilevel"/>
    <w:tmpl w:val="2FB220FA"/>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 w15:restartNumberingAfterBreak="0">
    <w:nsid w:val="142C1608"/>
    <w:multiLevelType w:val="hybridMultilevel"/>
    <w:tmpl w:val="FD32EDC2"/>
    <w:lvl w:ilvl="0" w:tplc="ECA649B0">
      <w:start w:val="1"/>
      <w:numFmt w:val="lowerLetter"/>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5" w15:restartNumberingAfterBreak="0">
    <w:nsid w:val="16206F89"/>
    <w:multiLevelType w:val="hybridMultilevel"/>
    <w:tmpl w:val="F698CB0C"/>
    <w:lvl w:ilvl="0" w:tplc="33406EC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86215E1"/>
    <w:multiLevelType w:val="hybridMultilevel"/>
    <w:tmpl w:val="D20256F4"/>
    <w:lvl w:ilvl="0" w:tplc="4EAEBA58">
      <w:start w:val="1"/>
      <mc:AlternateContent>
        <mc:Choice Requires="w14">
          <w:numFmt w:val="custom" w:format="a, ç, ĝ, ..."/>
        </mc:Choice>
        <mc:Fallback>
          <w:numFmt w:val="decimal"/>
        </mc:Fallback>
      </mc:AlternateContent>
      <w:lvlText w:val="%1)"/>
      <w:lvlJc w:val="left"/>
      <w:pPr>
        <w:ind w:left="1068" w:hanging="360"/>
      </w:pPr>
      <w:rPr>
        <w:b/>
      </w:r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abstractNum w:abstractNumId="7" w15:restartNumberingAfterBreak="0">
    <w:nsid w:val="194A715F"/>
    <w:multiLevelType w:val="hybridMultilevel"/>
    <w:tmpl w:val="88D4B90C"/>
    <w:lvl w:ilvl="0" w:tplc="A5B6DE7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8" w15:restartNumberingAfterBreak="0">
    <w:nsid w:val="259047EE"/>
    <w:multiLevelType w:val="hybridMultilevel"/>
    <w:tmpl w:val="7C403F50"/>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9" w15:restartNumberingAfterBreak="0">
    <w:nsid w:val="2D1D5B0B"/>
    <w:multiLevelType w:val="hybridMultilevel"/>
    <w:tmpl w:val="D8889A5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0"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1"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2" w15:restartNumberingAfterBreak="0">
    <w:nsid w:val="35B8179C"/>
    <w:multiLevelType w:val="hybridMultilevel"/>
    <w:tmpl w:val="B52AC108"/>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3" w15:restartNumberingAfterBreak="0">
    <w:nsid w:val="364B208E"/>
    <w:multiLevelType w:val="hybridMultilevel"/>
    <w:tmpl w:val="73D89542"/>
    <w:lvl w:ilvl="0" w:tplc="53D6C47C">
      <w:start w:val="1"/>
      <w:numFmt w:val="upperLetter"/>
      <w:lvlText w:val="%1)"/>
      <w:lvlJc w:val="left"/>
      <w:pPr>
        <w:ind w:left="927" w:hanging="360"/>
      </w:p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14" w15:restartNumberingAfterBreak="0">
    <w:nsid w:val="38EF623D"/>
    <w:multiLevelType w:val="hybridMultilevel"/>
    <w:tmpl w:val="D9540D3E"/>
    <w:lvl w:ilvl="0" w:tplc="88C2254C">
      <w:start w:val="1"/>
      <w:numFmt w:val="lowerLetter"/>
      <w:lvlText w:val="%1)"/>
      <w:lvlJc w:val="left"/>
      <w:pPr>
        <w:ind w:left="360" w:hanging="360"/>
      </w:pPr>
      <w:rPr>
        <w:b/>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start w:val="1"/>
      <w:numFmt w:val="decimal"/>
      <w:lvlText w:val="%4."/>
      <w:lvlJc w:val="left"/>
      <w:pPr>
        <w:ind w:left="2520" w:hanging="360"/>
      </w:pPr>
    </w:lvl>
    <w:lvl w:ilvl="4" w:tplc="041F0019">
      <w:start w:val="1"/>
      <w:numFmt w:val="lowerLetter"/>
      <w:lvlText w:val="%5."/>
      <w:lvlJc w:val="left"/>
      <w:pPr>
        <w:ind w:left="3240" w:hanging="360"/>
      </w:pPr>
    </w:lvl>
    <w:lvl w:ilvl="5" w:tplc="041F001B">
      <w:start w:val="1"/>
      <w:numFmt w:val="lowerRoman"/>
      <w:lvlText w:val="%6."/>
      <w:lvlJc w:val="right"/>
      <w:pPr>
        <w:ind w:left="3960" w:hanging="180"/>
      </w:pPr>
    </w:lvl>
    <w:lvl w:ilvl="6" w:tplc="041F000F">
      <w:start w:val="1"/>
      <w:numFmt w:val="decimal"/>
      <w:lvlText w:val="%7."/>
      <w:lvlJc w:val="left"/>
      <w:pPr>
        <w:ind w:left="4680" w:hanging="360"/>
      </w:pPr>
    </w:lvl>
    <w:lvl w:ilvl="7" w:tplc="041F0019">
      <w:start w:val="1"/>
      <w:numFmt w:val="lowerLetter"/>
      <w:lvlText w:val="%8."/>
      <w:lvlJc w:val="left"/>
      <w:pPr>
        <w:ind w:left="5400" w:hanging="360"/>
      </w:pPr>
    </w:lvl>
    <w:lvl w:ilvl="8" w:tplc="041F001B">
      <w:start w:val="1"/>
      <w:numFmt w:val="lowerRoman"/>
      <w:lvlText w:val="%9."/>
      <w:lvlJc w:val="right"/>
      <w:pPr>
        <w:ind w:left="6120" w:hanging="180"/>
      </w:pPr>
    </w:lvl>
  </w:abstractNum>
  <w:abstractNum w:abstractNumId="15"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6" w15:restartNumberingAfterBreak="0">
    <w:nsid w:val="44FC3A5C"/>
    <w:multiLevelType w:val="hybridMultilevel"/>
    <w:tmpl w:val="2A16E714"/>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7" w15:restartNumberingAfterBreak="0">
    <w:nsid w:val="46155DE7"/>
    <w:multiLevelType w:val="hybridMultilevel"/>
    <w:tmpl w:val="F7204572"/>
    <w:lvl w:ilvl="0" w:tplc="97763312">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19"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0"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1"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2" w15:restartNumberingAfterBreak="0">
    <w:nsid w:val="70E66CBA"/>
    <w:multiLevelType w:val="hybridMultilevel"/>
    <w:tmpl w:val="1EC0ED74"/>
    <w:lvl w:ilvl="0" w:tplc="0AB63AC4">
      <w:start w:val="1"/>
      <w:numFmt w:val="lowerLetter"/>
      <w:lvlText w:val="%1."/>
      <w:lvlJc w:val="left"/>
      <w:pPr>
        <w:ind w:left="720" w:hanging="360"/>
      </w:pPr>
      <w:rPr>
        <w:b w:val="0"/>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10"/>
  </w:num>
  <w:num w:numId="2">
    <w:abstractNumId w:val="20"/>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1"/>
  </w:num>
  <w:num w:numId="6">
    <w:abstractNumId w:val="1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5"/>
  </w:num>
  <w:num w:numId="11">
    <w:abstractNumId w:val="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7"/>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30AB"/>
    <w:rsid w:val="00015F61"/>
    <w:rsid w:val="00020DC0"/>
    <w:rsid w:val="000212ED"/>
    <w:rsid w:val="00023972"/>
    <w:rsid w:val="00026EF9"/>
    <w:rsid w:val="00030667"/>
    <w:rsid w:val="00031787"/>
    <w:rsid w:val="00031E78"/>
    <w:rsid w:val="0004428A"/>
    <w:rsid w:val="00044595"/>
    <w:rsid w:val="00044B38"/>
    <w:rsid w:val="000544D8"/>
    <w:rsid w:val="00070D58"/>
    <w:rsid w:val="000713BB"/>
    <w:rsid w:val="00075582"/>
    <w:rsid w:val="00077E59"/>
    <w:rsid w:val="0008092B"/>
    <w:rsid w:val="000845A8"/>
    <w:rsid w:val="0008461C"/>
    <w:rsid w:val="00087245"/>
    <w:rsid w:val="00095CC3"/>
    <w:rsid w:val="000976B4"/>
    <w:rsid w:val="000A3A9F"/>
    <w:rsid w:val="000A5366"/>
    <w:rsid w:val="000B29AF"/>
    <w:rsid w:val="000B3667"/>
    <w:rsid w:val="000C08BB"/>
    <w:rsid w:val="000C69C3"/>
    <w:rsid w:val="000C6FB9"/>
    <w:rsid w:val="000D23FB"/>
    <w:rsid w:val="000D6540"/>
    <w:rsid w:val="000F043A"/>
    <w:rsid w:val="000F04F0"/>
    <w:rsid w:val="000F145D"/>
    <w:rsid w:val="000F6AE5"/>
    <w:rsid w:val="000F7607"/>
    <w:rsid w:val="001047D4"/>
    <w:rsid w:val="00114E87"/>
    <w:rsid w:val="00116AB7"/>
    <w:rsid w:val="001228CA"/>
    <w:rsid w:val="00136445"/>
    <w:rsid w:val="0014608A"/>
    <w:rsid w:val="001518DF"/>
    <w:rsid w:val="00155A83"/>
    <w:rsid w:val="00156875"/>
    <w:rsid w:val="00162A50"/>
    <w:rsid w:val="00163723"/>
    <w:rsid w:val="00165B30"/>
    <w:rsid w:val="00166E2F"/>
    <w:rsid w:val="00170BB2"/>
    <w:rsid w:val="00171FA6"/>
    <w:rsid w:val="001810B0"/>
    <w:rsid w:val="00181970"/>
    <w:rsid w:val="00182BF3"/>
    <w:rsid w:val="001849F5"/>
    <w:rsid w:val="00185CE9"/>
    <w:rsid w:val="00190B5A"/>
    <w:rsid w:val="001913E9"/>
    <w:rsid w:val="001927F9"/>
    <w:rsid w:val="001A1713"/>
    <w:rsid w:val="001A41BF"/>
    <w:rsid w:val="001B456B"/>
    <w:rsid w:val="001B4B19"/>
    <w:rsid w:val="001B51A7"/>
    <w:rsid w:val="001B51FC"/>
    <w:rsid w:val="001C00AC"/>
    <w:rsid w:val="001C1720"/>
    <w:rsid w:val="001C439F"/>
    <w:rsid w:val="001C4C95"/>
    <w:rsid w:val="001E164B"/>
    <w:rsid w:val="001E1F1E"/>
    <w:rsid w:val="001F4377"/>
    <w:rsid w:val="001F63CE"/>
    <w:rsid w:val="001F7E80"/>
    <w:rsid w:val="0020683C"/>
    <w:rsid w:val="002105C8"/>
    <w:rsid w:val="00222EE5"/>
    <w:rsid w:val="002234FA"/>
    <w:rsid w:val="00225D40"/>
    <w:rsid w:val="002310E1"/>
    <w:rsid w:val="00231278"/>
    <w:rsid w:val="002377DE"/>
    <w:rsid w:val="00243CF7"/>
    <w:rsid w:val="002446EF"/>
    <w:rsid w:val="0025202D"/>
    <w:rsid w:val="00253053"/>
    <w:rsid w:val="00253509"/>
    <w:rsid w:val="00256EF4"/>
    <w:rsid w:val="00261404"/>
    <w:rsid w:val="002639DC"/>
    <w:rsid w:val="00266473"/>
    <w:rsid w:val="00271DF5"/>
    <w:rsid w:val="00273787"/>
    <w:rsid w:val="00273D68"/>
    <w:rsid w:val="002753CC"/>
    <w:rsid w:val="002767DE"/>
    <w:rsid w:val="00276925"/>
    <w:rsid w:val="00282928"/>
    <w:rsid w:val="00292A1C"/>
    <w:rsid w:val="002A3050"/>
    <w:rsid w:val="002A56F5"/>
    <w:rsid w:val="002A636C"/>
    <w:rsid w:val="002B10AF"/>
    <w:rsid w:val="002B3D60"/>
    <w:rsid w:val="002B42D3"/>
    <w:rsid w:val="002B47A0"/>
    <w:rsid w:val="002B4B02"/>
    <w:rsid w:val="002B6B7B"/>
    <w:rsid w:val="002C73C4"/>
    <w:rsid w:val="002E1C6A"/>
    <w:rsid w:val="002E2D1F"/>
    <w:rsid w:val="002E3339"/>
    <w:rsid w:val="002E36F0"/>
    <w:rsid w:val="002E3C97"/>
    <w:rsid w:val="002E73F4"/>
    <w:rsid w:val="002E792B"/>
    <w:rsid w:val="002F4591"/>
    <w:rsid w:val="002F6E80"/>
    <w:rsid w:val="003008C0"/>
    <w:rsid w:val="0030206D"/>
    <w:rsid w:val="00304B60"/>
    <w:rsid w:val="00304C87"/>
    <w:rsid w:val="0030651F"/>
    <w:rsid w:val="003113C7"/>
    <w:rsid w:val="00311BFF"/>
    <w:rsid w:val="00313073"/>
    <w:rsid w:val="00320E1F"/>
    <w:rsid w:val="00320ECA"/>
    <w:rsid w:val="003218F8"/>
    <w:rsid w:val="00324139"/>
    <w:rsid w:val="00331721"/>
    <w:rsid w:val="00334663"/>
    <w:rsid w:val="003355A7"/>
    <w:rsid w:val="003369FB"/>
    <w:rsid w:val="0034227A"/>
    <w:rsid w:val="00347203"/>
    <w:rsid w:val="003500C1"/>
    <w:rsid w:val="0035436B"/>
    <w:rsid w:val="0036068E"/>
    <w:rsid w:val="00363F5C"/>
    <w:rsid w:val="00382753"/>
    <w:rsid w:val="0038330C"/>
    <w:rsid w:val="00384B26"/>
    <w:rsid w:val="003906E8"/>
    <w:rsid w:val="00391DA7"/>
    <w:rsid w:val="00394A3B"/>
    <w:rsid w:val="003A0302"/>
    <w:rsid w:val="003A0B40"/>
    <w:rsid w:val="003A1788"/>
    <w:rsid w:val="003A31E9"/>
    <w:rsid w:val="003A38E1"/>
    <w:rsid w:val="003A4331"/>
    <w:rsid w:val="003B24BF"/>
    <w:rsid w:val="003B467A"/>
    <w:rsid w:val="003B6307"/>
    <w:rsid w:val="003C0730"/>
    <w:rsid w:val="003C07C5"/>
    <w:rsid w:val="003C2ABC"/>
    <w:rsid w:val="003C48C3"/>
    <w:rsid w:val="003C4B25"/>
    <w:rsid w:val="003C60FD"/>
    <w:rsid w:val="003D46B4"/>
    <w:rsid w:val="003D4EF3"/>
    <w:rsid w:val="003D6798"/>
    <w:rsid w:val="003D781D"/>
    <w:rsid w:val="003E24B3"/>
    <w:rsid w:val="003E4281"/>
    <w:rsid w:val="003F13F7"/>
    <w:rsid w:val="003F179F"/>
    <w:rsid w:val="003F2436"/>
    <w:rsid w:val="00402089"/>
    <w:rsid w:val="00402268"/>
    <w:rsid w:val="00404395"/>
    <w:rsid w:val="00404663"/>
    <w:rsid w:val="0040605B"/>
    <w:rsid w:val="00406D3A"/>
    <w:rsid w:val="0040742D"/>
    <w:rsid w:val="004136EA"/>
    <w:rsid w:val="00413924"/>
    <w:rsid w:val="00421FAE"/>
    <w:rsid w:val="00431FCD"/>
    <w:rsid w:val="004325BA"/>
    <w:rsid w:val="00433837"/>
    <w:rsid w:val="004354B3"/>
    <w:rsid w:val="00435710"/>
    <w:rsid w:val="00436B86"/>
    <w:rsid w:val="00437E4D"/>
    <w:rsid w:val="00444C2B"/>
    <w:rsid w:val="00446564"/>
    <w:rsid w:val="0044780F"/>
    <w:rsid w:val="004664B3"/>
    <w:rsid w:val="0047251E"/>
    <w:rsid w:val="00472AA5"/>
    <w:rsid w:val="004769DA"/>
    <w:rsid w:val="004770F2"/>
    <w:rsid w:val="00480FA9"/>
    <w:rsid w:val="004814E6"/>
    <w:rsid w:val="00485C9E"/>
    <w:rsid w:val="00487289"/>
    <w:rsid w:val="0049370B"/>
    <w:rsid w:val="00494939"/>
    <w:rsid w:val="004A35D6"/>
    <w:rsid w:val="004A453F"/>
    <w:rsid w:val="004B2B24"/>
    <w:rsid w:val="004B3398"/>
    <w:rsid w:val="004C2A45"/>
    <w:rsid w:val="004C3E7F"/>
    <w:rsid w:val="004C4556"/>
    <w:rsid w:val="004C6076"/>
    <w:rsid w:val="004C74C2"/>
    <w:rsid w:val="004D22AE"/>
    <w:rsid w:val="004D240D"/>
    <w:rsid w:val="004D3508"/>
    <w:rsid w:val="004D4FD0"/>
    <w:rsid w:val="004D53B8"/>
    <w:rsid w:val="004D7927"/>
    <w:rsid w:val="004E06D8"/>
    <w:rsid w:val="004E1378"/>
    <w:rsid w:val="004E55F3"/>
    <w:rsid w:val="004F1206"/>
    <w:rsid w:val="004F46CD"/>
    <w:rsid w:val="00504858"/>
    <w:rsid w:val="005066DF"/>
    <w:rsid w:val="00520CF2"/>
    <w:rsid w:val="005211D6"/>
    <w:rsid w:val="0052412B"/>
    <w:rsid w:val="00527768"/>
    <w:rsid w:val="00553F51"/>
    <w:rsid w:val="00554A9E"/>
    <w:rsid w:val="00555180"/>
    <w:rsid w:val="0056228D"/>
    <w:rsid w:val="00562A12"/>
    <w:rsid w:val="00564DF6"/>
    <w:rsid w:val="00565E42"/>
    <w:rsid w:val="00571250"/>
    <w:rsid w:val="005725F6"/>
    <w:rsid w:val="00572E3A"/>
    <w:rsid w:val="0057464E"/>
    <w:rsid w:val="005804C5"/>
    <w:rsid w:val="00587329"/>
    <w:rsid w:val="005906B6"/>
    <w:rsid w:val="005A0138"/>
    <w:rsid w:val="005B14E7"/>
    <w:rsid w:val="005B37BF"/>
    <w:rsid w:val="005C3D61"/>
    <w:rsid w:val="005C75B3"/>
    <w:rsid w:val="005C7C2D"/>
    <w:rsid w:val="005D1B6C"/>
    <w:rsid w:val="005D416B"/>
    <w:rsid w:val="005D5896"/>
    <w:rsid w:val="005E3E01"/>
    <w:rsid w:val="005F180F"/>
    <w:rsid w:val="005F3081"/>
    <w:rsid w:val="005F5728"/>
    <w:rsid w:val="00612402"/>
    <w:rsid w:val="006160C7"/>
    <w:rsid w:val="006247FF"/>
    <w:rsid w:val="00624F0A"/>
    <w:rsid w:val="00637DBC"/>
    <w:rsid w:val="00641501"/>
    <w:rsid w:val="006431D3"/>
    <w:rsid w:val="00643B21"/>
    <w:rsid w:val="006469A1"/>
    <w:rsid w:val="00650742"/>
    <w:rsid w:val="00656124"/>
    <w:rsid w:val="0066149E"/>
    <w:rsid w:val="00663188"/>
    <w:rsid w:val="0066460A"/>
    <w:rsid w:val="00664E9D"/>
    <w:rsid w:val="00670A5F"/>
    <w:rsid w:val="00675E0D"/>
    <w:rsid w:val="006772B2"/>
    <w:rsid w:val="006833FF"/>
    <w:rsid w:val="00683796"/>
    <w:rsid w:val="006843AC"/>
    <w:rsid w:val="006845B0"/>
    <w:rsid w:val="006923B0"/>
    <w:rsid w:val="00692762"/>
    <w:rsid w:val="00693356"/>
    <w:rsid w:val="006A02D2"/>
    <w:rsid w:val="006A3121"/>
    <w:rsid w:val="006A52DB"/>
    <w:rsid w:val="006A7FD5"/>
    <w:rsid w:val="006B376B"/>
    <w:rsid w:val="006B7560"/>
    <w:rsid w:val="006C04E7"/>
    <w:rsid w:val="006C2DE4"/>
    <w:rsid w:val="006C5649"/>
    <w:rsid w:val="006C5D06"/>
    <w:rsid w:val="006D2BC2"/>
    <w:rsid w:val="006D2D42"/>
    <w:rsid w:val="006D522E"/>
    <w:rsid w:val="006E1332"/>
    <w:rsid w:val="006E613B"/>
    <w:rsid w:val="006E6F3D"/>
    <w:rsid w:val="006E7924"/>
    <w:rsid w:val="006F4BAC"/>
    <w:rsid w:val="0070231B"/>
    <w:rsid w:val="007023C9"/>
    <w:rsid w:val="00702B92"/>
    <w:rsid w:val="00710CD9"/>
    <w:rsid w:val="00710DFA"/>
    <w:rsid w:val="00712678"/>
    <w:rsid w:val="00715FE7"/>
    <w:rsid w:val="00727F91"/>
    <w:rsid w:val="0073297D"/>
    <w:rsid w:val="0074528B"/>
    <w:rsid w:val="007461DF"/>
    <w:rsid w:val="00751EEC"/>
    <w:rsid w:val="0075454E"/>
    <w:rsid w:val="00760308"/>
    <w:rsid w:val="007603A2"/>
    <w:rsid w:val="00760A3B"/>
    <w:rsid w:val="00760EE3"/>
    <w:rsid w:val="00762A65"/>
    <w:rsid w:val="00762FC7"/>
    <w:rsid w:val="00773206"/>
    <w:rsid w:val="00773745"/>
    <w:rsid w:val="0078250D"/>
    <w:rsid w:val="00792E3F"/>
    <w:rsid w:val="00797AFB"/>
    <w:rsid w:val="007A1A70"/>
    <w:rsid w:val="007A6AB5"/>
    <w:rsid w:val="007B5D6E"/>
    <w:rsid w:val="007B7B8F"/>
    <w:rsid w:val="007C0A96"/>
    <w:rsid w:val="007C520E"/>
    <w:rsid w:val="007C5625"/>
    <w:rsid w:val="007D2BF0"/>
    <w:rsid w:val="007D3493"/>
    <w:rsid w:val="007E3427"/>
    <w:rsid w:val="007E5EF8"/>
    <w:rsid w:val="007F2BF6"/>
    <w:rsid w:val="0080075C"/>
    <w:rsid w:val="00800973"/>
    <w:rsid w:val="0080172F"/>
    <w:rsid w:val="00801A95"/>
    <w:rsid w:val="00803488"/>
    <w:rsid w:val="00804C2A"/>
    <w:rsid w:val="00804E0C"/>
    <w:rsid w:val="00805B6F"/>
    <w:rsid w:val="00805E32"/>
    <w:rsid w:val="00806DA3"/>
    <w:rsid w:val="00814BB6"/>
    <w:rsid w:val="008214E1"/>
    <w:rsid w:val="00823043"/>
    <w:rsid w:val="00826766"/>
    <w:rsid w:val="00830596"/>
    <w:rsid w:val="00830DA9"/>
    <w:rsid w:val="00834CF5"/>
    <w:rsid w:val="0083553C"/>
    <w:rsid w:val="008378B6"/>
    <w:rsid w:val="00841DE3"/>
    <w:rsid w:val="008512B9"/>
    <w:rsid w:val="00851BD3"/>
    <w:rsid w:val="0085693C"/>
    <w:rsid w:val="008617BA"/>
    <w:rsid w:val="008638FB"/>
    <w:rsid w:val="00863F53"/>
    <w:rsid w:val="008661FE"/>
    <w:rsid w:val="00867FD0"/>
    <w:rsid w:val="00870A20"/>
    <w:rsid w:val="00872415"/>
    <w:rsid w:val="0088263C"/>
    <w:rsid w:val="008826EF"/>
    <w:rsid w:val="008835B4"/>
    <w:rsid w:val="008839F3"/>
    <w:rsid w:val="00886148"/>
    <w:rsid w:val="008865D7"/>
    <w:rsid w:val="00890EE4"/>
    <w:rsid w:val="008944CD"/>
    <w:rsid w:val="008A28BF"/>
    <w:rsid w:val="008B4ED5"/>
    <w:rsid w:val="008B5CAD"/>
    <w:rsid w:val="008C50EB"/>
    <w:rsid w:val="008D6EA2"/>
    <w:rsid w:val="008E5C0E"/>
    <w:rsid w:val="008E5FCF"/>
    <w:rsid w:val="008E6F61"/>
    <w:rsid w:val="008F04F1"/>
    <w:rsid w:val="008F34CB"/>
    <w:rsid w:val="008F5CC7"/>
    <w:rsid w:val="009040E2"/>
    <w:rsid w:val="00904D13"/>
    <w:rsid w:val="00907CAB"/>
    <w:rsid w:val="00907E0C"/>
    <w:rsid w:val="009109A7"/>
    <w:rsid w:val="0091331B"/>
    <w:rsid w:val="00914E05"/>
    <w:rsid w:val="00916318"/>
    <w:rsid w:val="00920A93"/>
    <w:rsid w:val="00920C6D"/>
    <w:rsid w:val="00925F32"/>
    <w:rsid w:val="0092702E"/>
    <w:rsid w:val="00927778"/>
    <w:rsid w:val="009309CF"/>
    <w:rsid w:val="00950F16"/>
    <w:rsid w:val="00951B0E"/>
    <w:rsid w:val="00956A15"/>
    <w:rsid w:val="0096160F"/>
    <w:rsid w:val="0096290C"/>
    <w:rsid w:val="00962D8C"/>
    <w:rsid w:val="00963976"/>
    <w:rsid w:val="00966D5D"/>
    <w:rsid w:val="009714F3"/>
    <w:rsid w:val="00974E10"/>
    <w:rsid w:val="00975B22"/>
    <w:rsid w:val="0098449B"/>
    <w:rsid w:val="009930BC"/>
    <w:rsid w:val="00994578"/>
    <w:rsid w:val="009A2674"/>
    <w:rsid w:val="009A4EF7"/>
    <w:rsid w:val="009A5399"/>
    <w:rsid w:val="009A644B"/>
    <w:rsid w:val="009B619D"/>
    <w:rsid w:val="009C56C0"/>
    <w:rsid w:val="009C7343"/>
    <w:rsid w:val="009D101F"/>
    <w:rsid w:val="009D33F8"/>
    <w:rsid w:val="009D7B6C"/>
    <w:rsid w:val="009E4EF4"/>
    <w:rsid w:val="009F06DC"/>
    <w:rsid w:val="009F0AFE"/>
    <w:rsid w:val="00A10484"/>
    <w:rsid w:val="00A13F93"/>
    <w:rsid w:val="00A276DE"/>
    <w:rsid w:val="00A32426"/>
    <w:rsid w:val="00A41148"/>
    <w:rsid w:val="00A5666A"/>
    <w:rsid w:val="00A612BF"/>
    <w:rsid w:val="00A61749"/>
    <w:rsid w:val="00A62859"/>
    <w:rsid w:val="00A63A83"/>
    <w:rsid w:val="00A77755"/>
    <w:rsid w:val="00A801CE"/>
    <w:rsid w:val="00A817C8"/>
    <w:rsid w:val="00A823BA"/>
    <w:rsid w:val="00A83184"/>
    <w:rsid w:val="00A8716D"/>
    <w:rsid w:val="00A90750"/>
    <w:rsid w:val="00A90874"/>
    <w:rsid w:val="00A91D2B"/>
    <w:rsid w:val="00A926BC"/>
    <w:rsid w:val="00A92FB9"/>
    <w:rsid w:val="00A94D1C"/>
    <w:rsid w:val="00AA00B6"/>
    <w:rsid w:val="00AA324F"/>
    <w:rsid w:val="00AA3EA5"/>
    <w:rsid w:val="00AB0A6D"/>
    <w:rsid w:val="00AB1AB8"/>
    <w:rsid w:val="00AB2932"/>
    <w:rsid w:val="00AC133B"/>
    <w:rsid w:val="00AC3694"/>
    <w:rsid w:val="00AC48B9"/>
    <w:rsid w:val="00AC63BC"/>
    <w:rsid w:val="00AE1F59"/>
    <w:rsid w:val="00AE7746"/>
    <w:rsid w:val="00AF2968"/>
    <w:rsid w:val="00AF5A2D"/>
    <w:rsid w:val="00AF6BE8"/>
    <w:rsid w:val="00B01F70"/>
    <w:rsid w:val="00B03051"/>
    <w:rsid w:val="00B032EC"/>
    <w:rsid w:val="00B03D1E"/>
    <w:rsid w:val="00B06385"/>
    <w:rsid w:val="00B0651A"/>
    <w:rsid w:val="00B06A1F"/>
    <w:rsid w:val="00B10468"/>
    <w:rsid w:val="00B10481"/>
    <w:rsid w:val="00B11607"/>
    <w:rsid w:val="00B13777"/>
    <w:rsid w:val="00B15047"/>
    <w:rsid w:val="00B1633B"/>
    <w:rsid w:val="00B20ECC"/>
    <w:rsid w:val="00B22D37"/>
    <w:rsid w:val="00B24F2D"/>
    <w:rsid w:val="00B25720"/>
    <w:rsid w:val="00B25C0A"/>
    <w:rsid w:val="00B30B62"/>
    <w:rsid w:val="00B40671"/>
    <w:rsid w:val="00B47C26"/>
    <w:rsid w:val="00B5534C"/>
    <w:rsid w:val="00B57A40"/>
    <w:rsid w:val="00B6510C"/>
    <w:rsid w:val="00B74FF1"/>
    <w:rsid w:val="00B856EE"/>
    <w:rsid w:val="00B86234"/>
    <w:rsid w:val="00B94857"/>
    <w:rsid w:val="00B94EEF"/>
    <w:rsid w:val="00BA5DBD"/>
    <w:rsid w:val="00BA6392"/>
    <w:rsid w:val="00BB21D8"/>
    <w:rsid w:val="00BC2BF7"/>
    <w:rsid w:val="00BC2C64"/>
    <w:rsid w:val="00BC53A0"/>
    <w:rsid w:val="00BC7A94"/>
    <w:rsid w:val="00BD206A"/>
    <w:rsid w:val="00BE19AE"/>
    <w:rsid w:val="00BE3B42"/>
    <w:rsid w:val="00BE3F13"/>
    <w:rsid w:val="00BE6879"/>
    <w:rsid w:val="00BE7023"/>
    <w:rsid w:val="00BE7BE2"/>
    <w:rsid w:val="00BF20EE"/>
    <w:rsid w:val="00BF3DFE"/>
    <w:rsid w:val="00BF7934"/>
    <w:rsid w:val="00BF7A44"/>
    <w:rsid w:val="00C00475"/>
    <w:rsid w:val="00C01320"/>
    <w:rsid w:val="00C05CB0"/>
    <w:rsid w:val="00C05E04"/>
    <w:rsid w:val="00C05F0F"/>
    <w:rsid w:val="00C070E5"/>
    <w:rsid w:val="00C1035B"/>
    <w:rsid w:val="00C104FE"/>
    <w:rsid w:val="00C1124F"/>
    <w:rsid w:val="00C129BA"/>
    <w:rsid w:val="00C13687"/>
    <w:rsid w:val="00C166A4"/>
    <w:rsid w:val="00C16C6C"/>
    <w:rsid w:val="00C17232"/>
    <w:rsid w:val="00C207FA"/>
    <w:rsid w:val="00C2261D"/>
    <w:rsid w:val="00C22C10"/>
    <w:rsid w:val="00C260D3"/>
    <w:rsid w:val="00C27C53"/>
    <w:rsid w:val="00C3321A"/>
    <w:rsid w:val="00C33FAD"/>
    <w:rsid w:val="00C35A06"/>
    <w:rsid w:val="00C37662"/>
    <w:rsid w:val="00C44080"/>
    <w:rsid w:val="00C44FFF"/>
    <w:rsid w:val="00C5085B"/>
    <w:rsid w:val="00C60EFB"/>
    <w:rsid w:val="00C652E8"/>
    <w:rsid w:val="00C71CA3"/>
    <w:rsid w:val="00C83707"/>
    <w:rsid w:val="00C860B7"/>
    <w:rsid w:val="00C90E78"/>
    <w:rsid w:val="00C9543D"/>
    <w:rsid w:val="00CA1990"/>
    <w:rsid w:val="00CA5466"/>
    <w:rsid w:val="00CA761F"/>
    <w:rsid w:val="00CB034E"/>
    <w:rsid w:val="00CB1CAA"/>
    <w:rsid w:val="00CB1D7F"/>
    <w:rsid w:val="00CB5755"/>
    <w:rsid w:val="00CC01D4"/>
    <w:rsid w:val="00CC1557"/>
    <w:rsid w:val="00CC6184"/>
    <w:rsid w:val="00CC735B"/>
    <w:rsid w:val="00CE09B8"/>
    <w:rsid w:val="00CE1D27"/>
    <w:rsid w:val="00CE2CE8"/>
    <w:rsid w:val="00CE4AC8"/>
    <w:rsid w:val="00CE63FC"/>
    <w:rsid w:val="00CF4056"/>
    <w:rsid w:val="00CF5CA3"/>
    <w:rsid w:val="00D128C4"/>
    <w:rsid w:val="00D16C5A"/>
    <w:rsid w:val="00D216AC"/>
    <w:rsid w:val="00D22364"/>
    <w:rsid w:val="00D263DD"/>
    <w:rsid w:val="00D33CD9"/>
    <w:rsid w:val="00D37B4F"/>
    <w:rsid w:val="00D45483"/>
    <w:rsid w:val="00D46F98"/>
    <w:rsid w:val="00D47505"/>
    <w:rsid w:val="00D50FDB"/>
    <w:rsid w:val="00D52D8C"/>
    <w:rsid w:val="00D53572"/>
    <w:rsid w:val="00D547D7"/>
    <w:rsid w:val="00D5569D"/>
    <w:rsid w:val="00D566A5"/>
    <w:rsid w:val="00D64C2D"/>
    <w:rsid w:val="00D6697C"/>
    <w:rsid w:val="00D70D44"/>
    <w:rsid w:val="00D70DC4"/>
    <w:rsid w:val="00D8120A"/>
    <w:rsid w:val="00D831DB"/>
    <w:rsid w:val="00D847F9"/>
    <w:rsid w:val="00D87B7E"/>
    <w:rsid w:val="00D94CC9"/>
    <w:rsid w:val="00D96824"/>
    <w:rsid w:val="00D97359"/>
    <w:rsid w:val="00D97885"/>
    <w:rsid w:val="00DA48EF"/>
    <w:rsid w:val="00DA7543"/>
    <w:rsid w:val="00DB02D5"/>
    <w:rsid w:val="00DB05F1"/>
    <w:rsid w:val="00DB1BB1"/>
    <w:rsid w:val="00DB4709"/>
    <w:rsid w:val="00DB578F"/>
    <w:rsid w:val="00DB6748"/>
    <w:rsid w:val="00DB775A"/>
    <w:rsid w:val="00DD08C7"/>
    <w:rsid w:val="00DD7EB1"/>
    <w:rsid w:val="00DE3FDB"/>
    <w:rsid w:val="00DE6A88"/>
    <w:rsid w:val="00DF0A96"/>
    <w:rsid w:val="00DF0B6E"/>
    <w:rsid w:val="00DF3503"/>
    <w:rsid w:val="00DF71CA"/>
    <w:rsid w:val="00E021AD"/>
    <w:rsid w:val="00E02859"/>
    <w:rsid w:val="00E042CD"/>
    <w:rsid w:val="00E04A9C"/>
    <w:rsid w:val="00E117BA"/>
    <w:rsid w:val="00E11D34"/>
    <w:rsid w:val="00E12EC9"/>
    <w:rsid w:val="00E14DDF"/>
    <w:rsid w:val="00E150FB"/>
    <w:rsid w:val="00E152A7"/>
    <w:rsid w:val="00E21EA0"/>
    <w:rsid w:val="00E23623"/>
    <w:rsid w:val="00E24262"/>
    <w:rsid w:val="00E250E9"/>
    <w:rsid w:val="00E30F10"/>
    <w:rsid w:val="00E35C2E"/>
    <w:rsid w:val="00E43719"/>
    <w:rsid w:val="00E5332A"/>
    <w:rsid w:val="00E54E4D"/>
    <w:rsid w:val="00E603E9"/>
    <w:rsid w:val="00E61E58"/>
    <w:rsid w:val="00E65ACA"/>
    <w:rsid w:val="00E66175"/>
    <w:rsid w:val="00E67077"/>
    <w:rsid w:val="00E700E0"/>
    <w:rsid w:val="00E751F6"/>
    <w:rsid w:val="00E803F0"/>
    <w:rsid w:val="00E82891"/>
    <w:rsid w:val="00E835B7"/>
    <w:rsid w:val="00E87EDE"/>
    <w:rsid w:val="00E90457"/>
    <w:rsid w:val="00E93955"/>
    <w:rsid w:val="00E97A10"/>
    <w:rsid w:val="00EA1EF4"/>
    <w:rsid w:val="00EA2316"/>
    <w:rsid w:val="00EA77FC"/>
    <w:rsid w:val="00EB0562"/>
    <w:rsid w:val="00EB3D1A"/>
    <w:rsid w:val="00EC10C1"/>
    <w:rsid w:val="00ED09FA"/>
    <w:rsid w:val="00ED0E69"/>
    <w:rsid w:val="00ED3086"/>
    <w:rsid w:val="00ED362F"/>
    <w:rsid w:val="00ED559A"/>
    <w:rsid w:val="00EE1703"/>
    <w:rsid w:val="00EE35C3"/>
    <w:rsid w:val="00EE5EDF"/>
    <w:rsid w:val="00EF1775"/>
    <w:rsid w:val="00EF59A8"/>
    <w:rsid w:val="00EF6E2B"/>
    <w:rsid w:val="00EF7C31"/>
    <w:rsid w:val="00F01991"/>
    <w:rsid w:val="00F02A59"/>
    <w:rsid w:val="00F041C8"/>
    <w:rsid w:val="00F07443"/>
    <w:rsid w:val="00F0779F"/>
    <w:rsid w:val="00F10058"/>
    <w:rsid w:val="00F15870"/>
    <w:rsid w:val="00F20590"/>
    <w:rsid w:val="00F21090"/>
    <w:rsid w:val="00F249B3"/>
    <w:rsid w:val="00F337B6"/>
    <w:rsid w:val="00F346B8"/>
    <w:rsid w:val="00F40972"/>
    <w:rsid w:val="00F41854"/>
    <w:rsid w:val="00F42035"/>
    <w:rsid w:val="00F465F8"/>
    <w:rsid w:val="00F509B1"/>
    <w:rsid w:val="00F512D5"/>
    <w:rsid w:val="00F51635"/>
    <w:rsid w:val="00F518C8"/>
    <w:rsid w:val="00F543DA"/>
    <w:rsid w:val="00F644D6"/>
    <w:rsid w:val="00F674CD"/>
    <w:rsid w:val="00F766D4"/>
    <w:rsid w:val="00F87905"/>
    <w:rsid w:val="00F912C4"/>
    <w:rsid w:val="00F95E8D"/>
    <w:rsid w:val="00F96B61"/>
    <w:rsid w:val="00F97AC0"/>
    <w:rsid w:val="00FA5380"/>
    <w:rsid w:val="00FB0F4E"/>
    <w:rsid w:val="00FB2F3D"/>
    <w:rsid w:val="00FB3036"/>
    <w:rsid w:val="00FB3C26"/>
    <w:rsid w:val="00FB44C3"/>
    <w:rsid w:val="00FC04A9"/>
    <w:rsid w:val="00FD3023"/>
    <w:rsid w:val="00FD4990"/>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292C96D"/>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2">
    <w:name w:val="heading 2"/>
    <w:basedOn w:val="Normal"/>
    <w:next w:val="Normal"/>
    <w:link w:val="Balk2Char"/>
    <w:uiPriority w:val="9"/>
    <w:semiHidden/>
    <w:unhideWhenUsed/>
    <w:qFormat/>
    <w:rsid w:val="008826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1"/>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locked/>
    <w:rsid w:val="00DB1BB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75454E"/>
    <w:pPr>
      <w:spacing w:after="0" w:line="240" w:lineRule="auto"/>
    </w:pPr>
    <w:rPr>
      <w:rFonts w:ascii="Calibri" w:eastAsiaTheme="minorHAnsi" w:hAnsi="Calibri"/>
      <w:noProof w:val="0"/>
      <w:szCs w:val="21"/>
      <w:lang w:eastAsia="en-US"/>
    </w:rPr>
  </w:style>
  <w:style w:type="character" w:customStyle="1" w:styleId="DzMetinChar">
    <w:name w:val="Düz Metin Char"/>
    <w:basedOn w:val="VarsaylanParagrafYazTipi"/>
    <w:link w:val="DzMetin"/>
    <w:uiPriority w:val="99"/>
    <w:semiHidden/>
    <w:rsid w:val="0075454E"/>
    <w:rPr>
      <w:rFonts w:ascii="Calibri" w:hAnsi="Calibri"/>
      <w:szCs w:val="21"/>
    </w:rPr>
  </w:style>
  <w:style w:type="character" w:customStyle="1" w:styleId="ListeParagrafChar">
    <w:name w:val="Liste Paragraf Char"/>
    <w:aliases w:val="1.1.1. Turkish MERCADOS Char,UEDAŞ Bullet Char,abc siralı Char,List Paragraph Char"/>
    <w:link w:val="ListeParagraf"/>
    <w:uiPriority w:val="34"/>
    <w:locked/>
    <w:rsid w:val="00DB775A"/>
    <w:rPr>
      <w:lang w:val="en-US"/>
    </w:rPr>
  </w:style>
  <w:style w:type="paragraph" w:customStyle="1" w:styleId="a">
    <w:basedOn w:val="Normal"/>
    <w:next w:val="stBilgi"/>
    <w:uiPriority w:val="99"/>
    <w:rsid w:val="00E14DDF"/>
    <w:pPr>
      <w:tabs>
        <w:tab w:val="center" w:pos="4536"/>
        <w:tab w:val="right" w:pos="9072"/>
      </w:tabs>
      <w:spacing w:after="0" w:line="240" w:lineRule="auto"/>
    </w:pPr>
    <w:rPr>
      <w:rFonts w:ascii="Times New Roman" w:eastAsia="Times New Roman" w:hAnsi="Times New Roman" w:cs="Times New Roman"/>
      <w:noProof w:val="0"/>
      <w:sz w:val="24"/>
      <w:szCs w:val="24"/>
      <w:lang w:eastAsia="tr-TR"/>
    </w:rPr>
  </w:style>
  <w:style w:type="character" w:customStyle="1" w:styleId="Balk2Char">
    <w:name w:val="Başlık 2 Char"/>
    <w:basedOn w:val="VarsaylanParagrafYazTipi"/>
    <w:link w:val="Balk2"/>
    <w:uiPriority w:val="9"/>
    <w:semiHidden/>
    <w:rsid w:val="008826EF"/>
    <w:rPr>
      <w:rFonts w:asciiTheme="majorHAnsi" w:eastAsiaTheme="majorEastAsia" w:hAnsiTheme="majorHAnsi" w:cstheme="majorBidi"/>
      <w:noProof/>
      <w:color w:val="2E74B5" w:themeColor="accent1" w:themeShade="BF"/>
      <w:sz w:val="26"/>
      <w:szCs w:val="26"/>
      <w:lang w:eastAsia="zh-TW"/>
    </w:rPr>
  </w:style>
  <w:style w:type="paragraph" w:customStyle="1" w:styleId="Default">
    <w:name w:val="Default"/>
    <w:basedOn w:val="Normal"/>
    <w:rsid w:val="008826EF"/>
    <w:pPr>
      <w:autoSpaceDE w:val="0"/>
      <w:autoSpaceDN w:val="0"/>
      <w:spacing w:after="0" w:line="240" w:lineRule="auto"/>
    </w:pPr>
    <w:rPr>
      <w:rFonts w:ascii="Times New Roman" w:eastAsia="Calibri" w:hAnsi="Times New Roman" w:cs="Times New Roman"/>
      <w:noProof w:val="0"/>
      <w:color w:val="000000"/>
      <w:sz w:val="24"/>
      <w:szCs w:val="24"/>
      <w:lang w:eastAsia="en-US"/>
    </w:rPr>
  </w:style>
  <w:style w:type="table" w:customStyle="1" w:styleId="TabloKlavuzu1">
    <w:name w:val="Tablo Kılavuzu1"/>
    <w:basedOn w:val="NormalTablo"/>
    <w:next w:val="TabloKlavuzu"/>
    <w:uiPriority w:val="39"/>
    <w:rsid w:val="004C2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2288">
      <w:bodyDiv w:val="1"/>
      <w:marLeft w:val="0"/>
      <w:marRight w:val="0"/>
      <w:marTop w:val="0"/>
      <w:marBottom w:val="0"/>
      <w:divBdr>
        <w:top w:val="none" w:sz="0" w:space="0" w:color="auto"/>
        <w:left w:val="none" w:sz="0" w:space="0" w:color="auto"/>
        <w:bottom w:val="none" w:sz="0" w:space="0" w:color="auto"/>
        <w:right w:val="none" w:sz="0" w:space="0" w:color="auto"/>
      </w:divBdr>
    </w:div>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152071013">
      <w:bodyDiv w:val="1"/>
      <w:marLeft w:val="0"/>
      <w:marRight w:val="0"/>
      <w:marTop w:val="0"/>
      <w:marBottom w:val="0"/>
      <w:divBdr>
        <w:top w:val="none" w:sz="0" w:space="0" w:color="auto"/>
        <w:left w:val="none" w:sz="0" w:space="0" w:color="auto"/>
        <w:bottom w:val="none" w:sz="0" w:space="0" w:color="auto"/>
        <w:right w:val="none" w:sz="0" w:space="0" w:color="auto"/>
      </w:divBdr>
    </w:div>
    <w:div w:id="350647040">
      <w:bodyDiv w:val="1"/>
      <w:marLeft w:val="0"/>
      <w:marRight w:val="0"/>
      <w:marTop w:val="0"/>
      <w:marBottom w:val="0"/>
      <w:divBdr>
        <w:top w:val="none" w:sz="0" w:space="0" w:color="auto"/>
        <w:left w:val="none" w:sz="0" w:space="0" w:color="auto"/>
        <w:bottom w:val="none" w:sz="0" w:space="0" w:color="auto"/>
        <w:right w:val="none" w:sz="0" w:space="0" w:color="auto"/>
      </w:divBdr>
    </w:div>
    <w:div w:id="380324938">
      <w:bodyDiv w:val="1"/>
      <w:marLeft w:val="0"/>
      <w:marRight w:val="0"/>
      <w:marTop w:val="0"/>
      <w:marBottom w:val="0"/>
      <w:divBdr>
        <w:top w:val="none" w:sz="0" w:space="0" w:color="auto"/>
        <w:left w:val="none" w:sz="0" w:space="0" w:color="auto"/>
        <w:bottom w:val="none" w:sz="0" w:space="0" w:color="auto"/>
        <w:right w:val="none" w:sz="0" w:space="0" w:color="auto"/>
      </w:divBdr>
    </w:div>
    <w:div w:id="777070091">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80825743">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625189348">
      <w:bodyDiv w:val="1"/>
      <w:marLeft w:val="0"/>
      <w:marRight w:val="0"/>
      <w:marTop w:val="0"/>
      <w:marBottom w:val="0"/>
      <w:divBdr>
        <w:top w:val="none" w:sz="0" w:space="0" w:color="auto"/>
        <w:left w:val="none" w:sz="0" w:space="0" w:color="auto"/>
        <w:bottom w:val="none" w:sz="0" w:space="0" w:color="auto"/>
        <w:right w:val="none" w:sz="0" w:space="0" w:color="auto"/>
      </w:divBdr>
    </w:div>
    <w:div w:id="1669819269">
      <w:bodyDiv w:val="1"/>
      <w:marLeft w:val="0"/>
      <w:marRight w:val="0"/>
      <w:marTop w:val="0"/>
      <w:marBottom w:val="0"/>
      <w:divBdr>
        <w:top w:val="none" w:sz="0" w:space="0" w:color="auto"/>
        <w:left w:val="none" w:sz="0" w:space="0" w:color="auto"/>
        <w:bottom w:val="none" w:sz="0" w:space="0" w:color="auto"/>
        <w:right w:val="none" w:sz="0" w:space="0" w:color="auto"/>
      </w:divBdr>
    </w:div>
    <w:div w:id="1671713523">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34258365">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05235-6F44-420B-8A02-9A2A401EB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628</Words>
  <Characters>3581</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Ayçin BEYAZ</cp:lastModifiedBy>
  <cp:revision>2</cp:revision>
  <cp:lastPrinted>2022-10-20T11:55:00Z</cp:lastPrinted>
  <dcterms:created xsi:type="dcterms:W3CDTF">2025-12-19T07:09:00Z</dcterms:created>
  <dcterms:modified xsi:type="dcterms:W3CDTF">2025-12-19T07:09:00Z</dcterms:modified>
</cp:coreProperties>
</file>