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5510" w:rsidRPr="00F55510" w:rsidRDefault="001E361E" w:rsidP="00F55510">
      <w:pPr>
        <w:spacing w:after="0"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color w:val="0000FF"/>
          <w:sz w:val="24"/>
          <w:szCs w:val="24"/>
          <w:u w:val="single"/>
          <w:lang w:eastAsia="tr-TR"/>
        </w:rPr>
        <w:t>İşyeri Açma ve Çalışma Ruhsatı</w:t>
      </w:r>
    </w:p>
    <w:p w:rsidR="00F55510" w:rsidRPr="00F55510" w:rsidRDefault="00F55510" w:rsidP="001E361E">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bookmarkStart w:id="0" w:name="4____757___-1"/>
      <w:bookmarkEnd w:id="0"/>
      <w:r w:rsidRPr="00F55510">
        <w:rPr>
          <w:rFonts w:ascii="Times New Roman" w:eastAsia="Times New Roman" w:hAnsi="Times New Roman" w:cs="Times New Roman"/>
          <w:sz w:val="24"/>
          <w:szCs w:val="24"/>
          <w:lang w:eastAsia="tr-TR"/>
        </w:rPr>
        <w:t xml:space="preserve">Sıvılaştırılmış Petrol Gazlan (LPG) Piyasası Lisans Yönetmeliği uyarınca, LPG </w:t>
      </w:r>
      <w:proofErr w:type="spellStart"/>
      <w:r w:rsidRPr="00F55510">
        <w:rPr>
          <w:rFonts w:ascii="Times New Roman" w:eastAsia="Times New Roman" w:hAnsi="Times New Roman" w:cs="Times New Roman"/>
          <w:sz w:val="24"/>
          <w:szCs w:val="24"/>
          <w:lang w:eastAsia="tr-TR"/>
        </w:rPr>
        <w:t>Otogaz</w:t>
      </w:r>
      <w:proofErr w:type="spellEnd"/>
      <w:r w:rsidRPr="00F55510">
        <w:rPr>
          <w:rFonts w:ascii="Times New Roman" w:eastAsia="Times New Roman" w:hAnsi="Times New Roman" w:cs="Times New Roman"/>
          <w:sz w:val="24"/>
          <w:szCs w:val="24"/>
          <w:lang w:eastAsia="tr-TR"/>
        </w:rPr>
        <w:t xml:space="preserve"> Bayilik Lisansı için; </w:t>
      </w:r>
      <w:r w:rsidR="001E361E">
        <w:rPr>
          <w:rFonts w:ascii="Times New Roman" w:eastAsia="Times New Roman" w:hAnsi="Times New Roman" w:cs="Times New Roman"/>
          <w:sz w:val="24"/>
          <w:szCs w:val="24"/>
          <w:lang w:eastAsia="tr-TR"/>
        </w:rPr>
        <w:t>“</w:t>
      </w:r>
      <w:bookmarkStart w:id="1" w:name="_GoBack"/>
      <w:bookmarkEnd w:id="1"/>
      <w:r w:rsidRPr="00F55510">
        <w:rPr>
          <w:rFonts w:ascii="Times New Roman" w:eastAsia="Times New Roman" w:hAnsi="Times New Roman" w:cs="Times New Roman"/>
          <w:sz w:val="24"/>
          <w:szCs w:val="24"/>
          <w:lang w:eastAsia="tr-TR"/>
        </w:rPr>
        <w:t>...</w:t>
      </w:r>
      <w:proofErr w:type="gramStart"/>
      <w:r w:rsidRPr="00F55510">
        <w:rPr>
          <w:rFonts w:ascii="Times New Roman" w:eastAsia="Times New Roman" w:hAnsi="Times New Roman" w:cs="Times New Roman"/>
          <w:sz w:val="24"/>
          <w:szCs w:val="24"/>
          <w:lang w:eastAsia="tr-TR"/>
        </w:rPr>
        <w:t>14/7/2005</w:t>
      </w:r>
      <w:proofErr w:type="gramEnd"/>
      <w:r w:rsidRPr="00F55510">
        <w:rPr>
          <w:rFonts w:ascii="Times New Roman" w:eastAsia="Times New Roman" w:hAnsi="Times New Roman" w:cs="Times New Roman"/>
          <w:sz w:val="24"/>
          <w:szCs w:val="24"/>
          <w:lang w:eastAsia="tr-TR"/>
        </w:rPr>
        <w:t xml:space="preserve"> tarihli ve 2005/9207 sayılı Bakanlar Kurulu Kararıyla yürürlüğe konulan "İşyeri Açma ve Çalışma Ruhsatlarına İlişkin Yönetmelik" hükümlerine göre verilmiş işyeri açma ve çalışma ruhsatının noterden tasdikli suretinin Kuruma ibraz edilmesi gerekmektedir. </w:t>
      </w:r>
      <w:proofErr w:type="gramStart"/>
      <w:r w:rsidRPr="00F55510">
        <w:rPr>
          <w:rFonts w:ascii="Times New Roman" w:eastAsia="Times New Roman" w:hAnsi="Times New Roman" w:cs="Times New Roman"/>
          <w:sz w:val="24"/>
          <w:szCs w:val="24"/>
          <w:lang w:eastAsia="tr-TR"/>
        </w:rPr>
        <w:t>Ayrıca, LPG Dağıtıcı, LPG Depolama, LPG Tüpü İmalatı ile LPG Tüpü Muayene Tamir ve Bakım lisanslarına başvuracak gerçek ve tüzel kişilerin tesisleri ile ilgili olarak İşyeri Açma ve Çalışma Ruhsatlarına İlişkin Yönetmelik hükümlerine göre durumlarına uygun olarak alınan işyeri açma ve çalışma ruhsatlarının da noterden tasdikli suretlerini Kuruma ibraz etmeleri şarttır.</w:t>
      </w:r>
      <w:proofErr w:type="gramEnd"/>
    </w:p>
    <w:p w:rsidR="00F55510" w:rsidRPr="00F55510" w:rsidRDefault="00F55510" w:rsidP="001E361E">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proofErr w:type="gramStart"/>
      <w:r w:rsidRPr="00F55510">
        <w:rPr>
          <w:rFonts w:ascii="Times New Roman" w:eastAsia="Times New Roman" w:hAnsi="Times New Roman" w:cs="Times New Roman"/>
          <w:sz w:val="24"/>
          <w:szCs w:val="24"/>
          <w:lang w:eastAsia="tr-TR"/>
        </w:rPr>
        <w:t xml:space="preserve">LPG </w:t>
      </w:r>
      <w:proofErr w:type="spellStart"/>
      <w:r w:rsidRPr="00F55510">
        <w:rPr>
          <w:rFonts w:ascii="Times New Roman" w:eastAsia="Times New Roman" w:hAnsi="Times New Roman" w:cs="Times New Roman"/>
          <w:sz w:val="24"/>
          <w:szCs w:val="24"/>
          <w:lang w:eastAsia="tr-TR"/>
        </w:rPr>
        <w:t>otogaz</w:t>
      </w:r>
      <w:proofErr w:type="spellEnd"/>
      <w:r w:rsidRPr="00F55510">
        <w:rPr>
          <w:rFonts w:ascii="Times New Roman" w:eastAsia="Times New Roman" w:hAnsi="Times New Roman" w:cs="Times New Roman"/>
          <w:sz w:val="24"/>
          <w:szCs w:val="24"/>
          <w:lang w:eastAsia="tr-TR"/>
        </w:rPr>
        <w:t xml:space="preserve"> bayilik lisansı başvurularında ibraz edilen işyer</w:t>
      </w:r>
      <w:r w:rsidR="001E361E">
        <w:rPr>
          <w:rFonts w:ascii="Times New Roman" w:eastAsia="Times New Roman" w:hAnsi="Times New Roman" w:cs="Times New Roman"/>
          <w:sz w:val="24"/>
          <w:szCs w:val="24"/>
          <w:lang w:eastAsia="tr-TR"/>
        </w:rPr>
        <w:t>i açma ve çalışma ruhsatlarında</w:t>
      </w:r>
      <w:r w:rsidRPr="00F55510">
        <w:rPr>
          <w:rFonts w:ascii="Times New Roman" w:eastAsia="Times New Roman" w:hAnsi="Times New Roman" w:cs="Times New Roman"/>
          <w:sz w:val="24"/>
          <w:szCs w:val="24"/>
          <w:lang w:eastAsia="tr-TR"/>
        </w:rPr>
        <w:t xml:space="preserve">, ruhsat sahibinin adı veya unvanı ile başvuru sahibinin adı veya unvanı birebir aynı olmalı, tarih ve sayı, tesisin kaçıncı sınıf olduğu, yapacağı işin türü ya da faaliyet konusunun "LPG </w:t>
      </w:r>
      <w:proofErr w:type="spellStart"/>
      <w:r w:rsidRPr="00F55510">
        <w:rPr>
          <w:rFonts w:ascii="Times New Roman" w:eastAsia="Times New Roman" w:hAnsi="Times New Roman" w:cs="Times New Roman"/>
          <w:sz w:val="24"/>
          <w:szCs w:val="24"/>
          <w:lang w:eastAsia="tr-TR"/>
        </w:rPr>
        <w:t>otogaz</w:t>
      </w:r>
      <w:proofErr w:type="spellEnd"/>
      <w:r w:rsidRPr="00F55510">
        <w:rPr>
          <w:rFonts w:ascii="Times New Roman" w:eastAsia="Times New Roman" w:hAnsi="Times New Roman" w:cs="Times New Roman"/>
          <w:sz w:val="24"/>
          <w:szCs w:val="24"/>
          <w:lang w:eastAsia="tr-TR"/>
        </w:rPr>
        <w:t xml:space="preserve"> satış istasyonu" olduğu</w:t>
      </w:r>
      <w:r w:rsidR="001E361E">
        <w:rPr>
          <w:rFonts w:ascii="Times New Roman" w:eastAsia="Times New Roman" w:hAnsi="Times New Roman" w:cs="Times New Roman"/>
          <w:sz w:val="24"/>
          <w:szCs w:val="24"/>
          <w:lang w:eastAsia="tr-TR"/>
        </w:rPr>
        <w:t xml:space="preserve"> hususu ile LPG tank sayı ve kapasiteleri</w:t>
      </w:r>
      <w:r w:rsidRPr="00F55510">
        <w:rPr>
          <w:rFonts w:ascii="Times New Roman" w:eastAsia="Times New Roman" w:hAnsi="Times New Roman" w:cs="Times New Roman"/>
          <w:sz w:val="24"/>
          <w:szCs w:val="24"/>
          <w:lang w:eastAsia="tr-TR"/>
        </w:rPr>
        <w:t xml:space="preserve"> belirtilmelidir.</w:t>
      </w:r>
      <w:proofErr w:type="gramEnd"/>
    </w:p>
    <w:p w:rsidR="00F55510" w:rsidRPr="00F55510" w:rsidRDefault="00F55510" w:rsidP="001E361E">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F55510">
        <w:rPr>
          <w:rFonts w:ascii="Times New Roman" w:eastAsia="Times New Roman" w:hAnsi="Times New Roman" w:cs="Times New Roman"/>
          <w:sz w:val="24"/>
          <w:szCs w:val="24"/>
          <w:lang w:eastAsia="tr-TR"/>
        </w:rPr>
        <w:t xml:space="preserve">LPG </w:t>
      </w:r>
      <w:proofErr w:type="spellStart"/>
      <w:r w:rsidRPr="00F55510">
        <w:rPr>
          <w:rFonts w:ascii="Times New Roman" w:eastAsia="Times New Roman" w:hAnsi="Times New Roman" w:cs="Times New Roman"/>
          <w:sz w:val="24"/>
          <w:szCs w:val="24"/>
          <w:lang w:eastAsia="tr-TR"/>
        </w:rPr>
        <w:t>otogaz</w:t>
      </w:r>
      <w:proofErr w:type="spellEnd"/>
      <w:r w:rsidRPr="00F55510">
        <w:rPr>
          <w:rFonts w:ascii="Times New Roman" w:eastAsia="Times New Roman" w:hAnsi="Times New Roman" w:cs="Times New Roman"/>
          <w:sz w:val="24"/>
          <w:szCs w:val="24"/>
          <w:lang w:eastAsia="tr-TR"/>
        </w:rPr>
        <w:t xml:space="preserve"> bayilik lisansına başvuracak gerçek ve tüzel kişilerin Kuruma ibraz edecekleri işyeri açma ve çalışma ruhsatlarındaki </w:t>
      </w:r>
      <w:r w:rsidR="001E361E">
        <w:rPr>
          <w:rFonts w:ascii="Times New Roman" w:eastAsia="Times New Roman" w:hAnsi="Times New Roman" w:cs="Times New Roman"/>
          <w:sz w:val="24"/>
          <w:szCs w:val="24"/>
          <w:lang w:eastAsia="tr-TR"/>
        </w:rPr>
        <w:t>tesis</w:t>
      </w:r>
      <w:r w:rsidRPr="00F55510">
        <w:rPr>
          <w:rFonts w:ascii="Times New Roman" w:eastAsia="Times New Roman" w:hAnsi="Times New Roman" w:cs="Times New Roman"/>
          <w:sz w:val="24"/>
          <w:szCs w:val="24"/>
          <w:lang w:eastAsia="tr-TR"/>
        </w:rPr>
        <w:t xml:space="preserve"> adresi ile asgari mesafe tespit tutanağındaki adresinin ve dağıtıcıları ile o istasyon için yapacakları bayilik sözleşmelerindeki </w:t>
      </w:r>
      <w:r w:rsidR="001E361E">
        <w:rPr>
          <w:rFonts w:ascii="Times New Roman" w:eastAsia="Times New Roman" w:hAnsi="Times New Roman" w:cs="Times New Roman"/>
          <w:sz w:val="24"/>
          <w:szCs w:val="24"/>
          <w:lang w:eastAsia="tr-TR"/>
        </w:rPr>
        <w:t>tesis</w:t>
      </w:r>
      <w:r w:rsidRPr="00F55510">
        <w:rPr>
          <w:rFonts w:ascii="Times New Roman" w:eastAsia="Times New Roman" w:hAnsi="Times New Roman" w:cs="Times New Roman"/>
          <w:sz w:val="24"/>
          <w:szCs w:val="24"/>
          <w:lang w:eastAsia="tr-TR"/>
        </w:rPr>
        <w:t xml:space="preserve"> adresinin aynı olması gerekmektedir.</w:t>
      </w:r>
    </w:p>
    <w:p w:rsidR="00F55510" w:rsidRPr="00F55510" w:rsidRDefault="00F55510" w:rsidP="001E361E">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proofErr w:type="gramStart"/>
      <w:r w:rsidRPr="00F55510">
        <w:rPr>
          <w:rFonts w:ascii="Times New Roman" w:eastAsia="Times New Roman" w:hAnsi="Times New Roman" w:cs="Times New Roman"/>
          <w:sz w:val="24"/>
          <w:szCs w:val="24"/>
          <w:lang w:eastAsia="tr-TR"/>
        </w:rPr>
        <w:t>İşyeri açma ve çalışma ruhsatını vermeye yetkili idareler, 10.08.2005 tarihli İşyeri Açma ve Çalışma Ruhsatlarına İlişkin Yönetmelikte, "</w:t>
      </w:r>
      <w:r w:rsidRPr="001E361E">
        <w:rPr>
          <w:rFonts w:ascii="Times New Roman" w:eastAsia="Times New Roman" w:hAnsi="Times New Roman" w:cs="Times New Roman"/>
          <w:i/>
          <w:sz w:val="24"/>
          <w:szCs w:val="24"/>
          <w:lang w:eastAsia="tr-TR"/>
        </w:rPr>
        <w:t>Belediye sınırları ve mücavir alanlar dışı ile kanunlarda münhasıran il özel idaresine yetki verilen hususlarda il özel idaresi; büyükşehir belediyesi sınırları ve mücavir alanlar içinde büyükşehir belediyesinin yetkili olduğu konularda büyükşehir belediyesi, bunların dışında kalan hususlarda büyükşehir ilçe veya ilk kademe belediyesi; belediye sınırları ve mücavir alanlar içinde belediye ve organize sanayi bölgesi sınırları içinde organize sanayi bölgesi tüzel kişiliği</w:t>
      </w:r>
      <w:r w:rsidRPr="00F55510">
        <w:rPr>
          <w:rFonts w:ascii="Times New Roman" w:eastAsia="Times New Roman" w:hAnsi="Times New Roman" w:cs="Times New Roman"/>
          <w:sz w:val="24"/>
          <w:szCs w:val="24"/>
          <w:lang w:eastAsia="tr-TR"/>
        </w:rPr>
        <w:t>" olarak saptanmıştır.</w:t>
      </w:r>
      <w:proofErr w:type="gramEnd"/>
    </w:p>
    <w:p w:rsidR="00F55510" w:rsidRPr="00F55510" w:rsidRDefault="00F55510" w:rsidP="001E361E">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F55510">
        <w:rPr>
          <w:rFonts w:ascii="Times New Roman" w:eastAsia="Times New Roman" w:hAnsi="Times New Roman" w:cs="Times New Roman"/>
          <w:sz w:val="24"/>
          <w:szCs w:val="24"/>
          <w:lang w:eastAsia="tr-TR"/>
        </w:rPr>
        <w:t>İşyeri açma ve çalışma ruhsatlarına ilişkin tüm ihbar ve şikâyetlerin, işyeri açma ve çalışma ruhsatını düzenleyen yetkili idari makam nezdinde yapılması gerekmektedir. Eğer şikâyete ilişkin idari başvurudan sonuç alınamazsa, söz konusu işlemden menfaati ihlal olanların İçişleri Bakanlığından veya görevli adli makamlardan hukuka aykırılığın giderilmesini talep etmeleri gerekmektedir. İdari veya adli makamlar tarafından bir aykırılığın tespit edilip Kurumumuza bildirilmesi halinde gerekli işlemler Kurumumuz tarafından yapılacaktır.</w:t>
      </w:r>
    </w:p>
    <w:p w:rsidR="00F55510" w:rsidRPr="00F55510" w:rsidRDefault="00F55510" w:rsidP="001E361E">
      <w:pPr>
        <w:spacing w:before="100" w:beforeAutospacing="1" w:after="100" w:afterAutospacing="1" w:line="240" w:lineRule="auto"/>
        <w:ind w:firstLine="708"/>
        <w:jc w:val="both"/>
        <w:rPr>
          <w:rFonts w:ascii="Times New Roman" w:eastAsia="Times New Roman" w:hAnsi="Times New Roman" w:cs="Times New Roman"/>
          <w:sz w:val="24"/>
          <w:szCs w:val="24"/>
          <w:lang w:eastAsia="tr-TR"/>
        </w:rPr>
      </w:pPr>
      <w:r w:rsidRPr="00F55510">
        <w:rPr>
          <w:rFonts w:ascii="Times New Roman" w:eastAsia="Times New Roman" w:hAnsi="Times New Roman" w:cs="Times New Roman"/>
          <w:sz w:val="24"/>
          <w:szCs w:val="24"/>
          <w:lang w:eastAsia="tr-TR"/>
        </w:rPr>
        <w:t>Kurumumuzun, işyeri açma ve çalışma ruhsatlarının düzenlenmesi hakkında, değerlendirme yapmak ve görüş vermek gibi bir görev ve yetkisi ise bulunmamakta olup, bu yetki ve görev İçişleri Bakanlığı'na aittir.</w:t>
      </w:r>
    </w:p>
    <w:p w:rsidR="005C7AA7" w:rsidRDefault="005C7AA7"/>
    <w:sectPr w:rsidR="005C7A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510"/>
    <w:rsid w:val="001E361E"/>
    <w:rsid w:val="005C7AA7"/>
    <w:rsid w:val="00DA3D65"/>
    <w:rsid w:val="00F5551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8613640">
      <w:bodyDiv w:val="1"/>
      <w:marLeft w:val="0"/>
      <w:marRight w:val="0"/>
      <w:marTop w:val="0"/>
      <w:marBottom w:val="0"/>
      <w:divBdr>
        <w:top w:val="none" w:sz="0" w:space="0" w:color="auto"/>
        <w:left w:val="none" w:sz="0" w:space="0" w:color="auto"/>
        <w:bottom w:val="none" w:sz="0" w:space="0" w:color="auto"/>
        <w:right w:val="none" w:sz="0" w:space="0" w:color="auto"/>
      </w:divBdr>
      <w:divsChild>
        <w:div w:id="1478188221">
          <w:marLeft w:val="0"/>
          <w:marRight w:val="0"/>
          <w:marTop w:val="0"/>
          <w:marBottom w:val="0"/>
          <w:divBdr>
            <w:top w:val="none" w:sz="0" w:space="0" w:color="auto"/>
            <w:left w:val="none" w:sz="0" w:space="0" w:color="auto"/>
            <w:bottom w:val="none" w:sz="0" w:space="0" w:color="auto"/>
            <w:right w:val="none" w:sz="0" w:space="0" w:color="auto"/>
          </w:divBdr>
        </w:div>
        <w:div w:id="994409777">
          <w:marLeft w:val="0"/>
          <w:marRight w:val="0"/>
          <w:marTop w:val="0"/>
          <w:marBottom w:val="0"/>
          <w:divBdr>
            <w:top w:val="none" w:sz="0" w:space="0" w:color="auto"/>
            <w:left w:val="none" w:sz="0" w:space="0" w:color="auto"/>
            <w:bottom w:val="none" w:sz="0" w:space="0" w:color="auto"/>
            <w:right w:val="none" w:sz="0" w:space="0" w:color="auto"/>
          </w:divBdr>
          <w:divsChild>
            <w:div w:id="1554537884">
              <w:marLeft w:val="0"/>
              <w:marRight w:val="0"/>
              <w:marTop w:val="0"/>
              <w:marBottom w:val="0"/>
              <w:divBdr>
                <w:top w:val="none" w:sz="0" w:space="0" w:color="auto"/>
                <w:left w:val="none" w:sz="0" w:space="0" w:color="auto"/>
                <w:bottom w:val="none" w:sz="0" w:space="0" w:color="auto"/>
                <w:right w:val="none" w:sz="0" w:space="0" w:color="auto"/>
              </w:divBdr>
              <w:divsChild>
                <w:div w:id="1037705924">
                  <w:marLeft w:val="0"/>
                  <w:marRight w:val="0"/>
                  <w:marTop w:val="0"/>
                  <w:marBottom w:val="0"/>
                  <w:divBdr>
                    <w:top w:val="none" w:sz="0" w:space="0" w:color="auto"/>
                    <w:left w:val="none" w:sz="0" w:space="0" w:color="auto"/>
                    <w:bottom w:val="none" w:sz="0" w:space="0" w:color="auto"/>
                    <w:right w:val="none" w:sz="0" w:space="0" w:color="auto"/>
                  </w:divBdr>
                  <w:divsChild>
                    <w:div w:id="1101023749">
                      <w:marLeft w:val="0"/>
                      <w:marRight w:val="0"/>
                      <w:marTop w:val="0"/>
                      <w:marBottom w:val="0"/>
                      <w:divBdr>
                        <w:top w:val="none" w:sz="0" w:space="0" w:color="auto"/>
                        <w:left w:val="none" w:sz="0" w:space="0" w:color="auto"/>
                        <w:bottom w:val="none" w:sz="0" w:space="0" w:color="auto"/>
                        <w:right w:val="none" w:sz="0" w:space="0" w:color="auto"/>
                      </w:divBdr>
                      <w:divsChild>
                        <w:div w:id="185876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422</Words>
  <Characters>2411</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Güzide KÖKTÜRK</dc:creator>
  <cp:lastModifiedBy>Ali Kemal KILAVUZ</cp:lastModifiedBy>
  <cp:revision>3</cp:revision>
  <dcterms:created xsi:type="dcterms:W3CDTF">2017-04-14T07:20:00Z</dcterms:created>
  <dcterms:modified xsi:type="dcterms:W3CDTF">2017-04-14T08:28:00Z</dcterms:modified>
</cp:coreProperties>
</file>