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A53" w:rsidRPr="006E7BB7" w:rsidRDefault="00D73A53" w:rsidP="006E7BB7">
      <w:pPr>
        <w:tabs>
          <w:tab w:val="left" w:pos="566"/>
        </w:tabs>
        <w:spacing w:after="0" w:line="240" w:lineRule="auto"/>
        <w:rPr>
          <w:rFonts w:ascii="Times New Roman" w:eastAsia="ヒラギノ明朝 Pro W3" w:hAnsi="Times New Roman" w:cs="Times New Roman"/>
          <w:sz w:val="24"/>
          <w:szCs w:val="24"/>
        </w:rPr>
      </w:pPr>
      <w:bookmarkStart w:id="0" w:name="_GoBack"/>
      <w:bookmarkEnd w:id="0"/>
      <w:r w:rsidRPr="006E7BB7">
        <w:rPr>
          <w:rFonts w:ascii="Times New Roman" w:eastAsia="ヒラギノ明朝 Pro W3" w:hAnsi="Times New Roman" w:cs="Times New Roman"/>
          <w:sz w:val="24"/>
          <w:szCs w:val="24"/>
          <w:u w:val="single"/>
        </w:rPr>
        <w:t>Enerji Piyasası Düzenleme Kurumundan</w:t>
      </w:r>
      <w:r w:rsidRPr="006E7BB7">
        <w:rPr>
          <w:rFonts w:ascii="Times New Roman" w:eastAsia="ヒラギノ明朝 Pro W3" w:hAnsi="Times New Roman" w:cs="Times New Roman"/>
          <w:sz w:val="24"/>
          <w:szCs w:val="24"/>
        </w:rPr>
        <w:t>:</w:t>
      </w:r>
    </w:p>
    <w:p w:rsidR="0077513F" w:rsidRPr="006E7BB7" w:rsidRDefault="0077513F" w:rsidP="006E7BB7">
      <w:pPr>
        <w:tabs>
          <w:tab w:val="left" w:pos="566"/>
        </w:tabs>
        <w:spacing w:after="0" w:line="240" w:lineRule="auto"/>
        <w:ind w:firstLine="566"/>
        <w:rPr>
          <w:rFonts w:ascii="Times New Roman" w:eastAsia="ヒラギノ明朝 Pro W3" w:hAnsi="Times New Roman" w:cs="Times New Roman"/>
          <w:sz w:val="24"/>
          <w:szCs w:val="24"/>
          <w:u w:val="single"/>
        </w:rPr>
      </w:pPr>
    </w:p>
    <w:p w:rsidR="00D73A53" w:rsidRPr="006E7BB7" w:rsidRDefault="00D73A53" w:rsidP="006E7BB7">
      <w:pPr>
        <w:spacing w:after="0" w:line="240" w:lineRule="auto"/>
        <w:jc w:val="center"/>
        <w:rPr>
          <w:rFonts w:ascii="Times New Roman" w:eastAsia="ヒラギノ明朝 Pro W3" w:hAnsi="Times New Roman" w:cs="Times New Roman"/>
          <w:b/>
          <w:sz w:val="24"/>
          <w:szCs w:val="24"/>
        </w:rPr>
      </w:pPr>
      <w:r w:rsidRPr="006E7BB7">
        <w:rPr>
          <w:rFonts w:ascii="Times New Roman" w:eastAsia="ヒラギノ明朝 Pro W3" w:hAnsi="Times New Roman" w:cs="Times New Roman"/>
          <w:b/>
          <w:sz w:val="24"/>
          <w:szCs w:val="24"/>
        </w:rPr>
        <w:t>5015 SAYILI PETROL PİYASASI KANUNUNUN 19 UNCU MADDESİ UYARINCA</w:t>
      </w:r>
    </w:p>
    <w:p w:rsidR="00D73A53" w:rsidRPr="006E7BB7" w:rsidRDefault="00CA67DE" w:rsidP="006E7BB7">
      <w:pPr>
        <w:spacing w:after="0" w:line="240" w:lineRule="auto"/>
        <w:jc w:val="center"/>
        <w:rPr>
          <w:rFonts w:ascii="Times New Roman" w:eastAsia="ヒラギノ明朝 Pro W3" w:hAnsi="Times New Roman" w:cs="Times New Roman"/>
          <w:b/>
          <w:sz w:val="24"/>
          <w:szCs w:val="24"/>
        </w:rPr>
      </w:pPr>
      <w:r w:rsidRPr="006E7BB7">
        <w:rPr>
          <w:rFonts w:ascii="Times New Roman" w:eastAsia="ヒラギノ明朝 Pro W3" w:hAnsi="Times New Roman" w:cs="Times New Roman"/>
          <w:b/>
          <w:sz w:val="24"/>
          <w:szCs w:val="24"/>
        </w:rPr>
        <w:t>2020</w:t>
      </w:r>
      <w:r w:rsidR="00D73A53" w:rsidRPr="006E7BB7">
        <w:rPr>
          <w:rFonts w:ascii="Times New Roman" w:eastAsia="ヒラギノ明朝 Pro W3" w:hAnsi="Times New Roman" w:cs="Times New Roman"/>
          <w:b/>
          <w:sz w:val="24"/>
          <w:szCs w:val="24"/>
        </w:rPr>
        <w:t xml:space="preserve"> YILINDA UYGULANACAK</w:t>
      </w:r>
      <w:r w:rsidR="00A93217" w:rsidRPr="006E7BB7">
        <w:rPr>
          <w:rFonts w:ascii="Times New Roman" w:eastAsia="ヒラギノ明朝 Pro W3" w:hAnsi="Times New Roman" w:cs="Times New Roman"/>
          <w:b/>
          <w:sz w:val="24"/>
          <w:szCs w:val="24"/>
        </w:rPr>
        <w:t xml:space="preserve"> İDARİ</w:t>
      </w:r>
      <w:r w:rsidR="00D73A53" w:rsidRPr="006E7BB7">
        <w:rPr>
          <w:rFonts w:ascii="Times New Roman" w:eastAsia="ヒラギノ明朝 Pro W3" w:hAnsi="Times New Roman" w:cs="Times New Roman"/>
          <w:b/>
          <w:sz w:val="24"/>
          <w:szCs w:val="24"/>
        </w:rPr>
        <w:t xml:space="preserve"> PARA CEZALARI HAKKINDA TEBLİĞ</w:t>
      </w:r>
    </w:p>
    <w:p w:rsidR="00E05A8B" w:rsidRPr="006E7BB7" w:rsidRDefault="00E05A8B" w:rsidP="006E7BB7">
      <w:pPr>
        <w:spacing w:after="0" w:line="240" w:lineRule="auto"/>
        <w:jc w:val="center"/>
        <w:rPr>
          <w:rFonts w:ascii="Times New Roman" w:eastAsia="ヒラギノ明朝 Pro W3" w:hAnsi="Times New Roman" w:cs="Times New Roman"/>
          <w:sz w:val="20"/>
          <w:szCs w:val="24"/>
        </w:rPr>
      </w:pPr>
    </w:p>
    <w:p w:rsidR="0077513F" w:rsidRPr="006E7BB7" w:rsidRDefault="0077513F" w:rsidP="006E7BB7">
      <w:pPr>
        <w:tabs>
          <w:tab w:val="left" w:pos="566"/>
        </w:tabs>
        <w:spacing w:after="0" w:line="240" w:lineRule="auto"/>
        <w:ind w:firstLine="566"/>
        <w:jc w:val="both"/>
        <w:rPr>
          <w:rFonts w:ascii="Times New Roman" w:eastAsia="ヒラギノ明朝 Pro W3" w:hAnsi="Times New Roman" w:cs="Times New Roman"/>
          <w:b/>
          <w:sz w:val="24"/>
          <w:szCs w:val="24"/>
        </w:rPr>
      </w:pPr>
      <w:r w:rsidRPr="006E7BB7">
        <w:rPr>
          <w:rFonts w:ascii="Times New Roman" w:eastAsia="ヒラギノ明朝 Pro W3" w:hAnsi="Times New Roman" w:cs="Times New Roman"/>
          <w:b/>
          <w:sz w:val="24"/>
          <w:szCs w:val="24"/>
        </w:rPr>
        <w:t>Amaç ve kapsam</w:t>
      </w:r>
    </w:p>
    <w:p w:rsidR="0077513F" w:rsidRPr="006E7BB7" w:rsidRDefault="0077513F" w:rsidP="006E7BB7">
      <w:pPr>
        <w:tabs>
          <w:tab w:val="left" w:pos="566"/>
        </w:tabs>
        <w:spacing w:after="0" w:line="240" w:lineRule="auto"/>
        <w:ind w:firstLine="566"/>
        <w:jc w:val="both"/>
        <w:rPr>
          <w:rFonts w:ascii="Times New Roman" w:eastAsia="ヒラギノ明朝 Pro W3" w:hAnsi="Times New Roman" w:cs="Times New Roman"/>
          <w:sz w:val="24"/>
          <w:szCs w:val="24"/>
        </w:rPr>
      </w:pPr>
      <w:r w:rsidRPr="006E7BB7">
        <w:rPr>
          <w:rFonts w:ascii="Times New Roman" w:eastAsia="ヒラギノ明朝 Pro W3" w:hAnsi="Times New Roman" w:cs="Times New Roman"/>
          <w:b/>
          <w:sz w:val="24"/>
          <w:szCs w:val="24"/>
        </w:rPr>
        <w:t>MADDE 1 -</w:t>
      </w:r>
      <w:r w:rsidRPr="006E7BB7">
        <w:rPr>
          <w:rFonts w:ascii="Times New Roman" w:eastAsia="ヒラギノ明朝 Pro W3" w:hAnsi="Times New Roman" w:cs="Times New Roman"/>
          <w:sz w:val="24"/>
          <w:szCs w:val="24"/>
        </w:rPr>
        <w:t xml:space="preserve"> (1) Bu Tebliğin amacı, </w:t>
      </w:r>
      <w:r w:rsidRPr="006E7BB7">
        <w:rPr>
          <w:rFonts w:ascii="Times New Roman" w:hAnsi="Times New Roman" w:cs="Times New Roman"/>
          <w:bCs/>
          <w:sz w:val="24"/>
          <w:szCs w:val="24"/>
        </w:rPr>
        <w:t>4/12/2003 tarihli ve</w:t>
      </w:r>
      <w:r w:rsidRPr="006E7BB7">
        <w:rPr>
          <w:rFonts w:ascii="Times New Roman" w:hAnsi="Times New Roman" w:cs="Times New Roman"/>
          <w:b/>
          <w:bCs/>
          <w:sz w:val="24"/>
          <w:szCs w:val="24"/>
        </w:rPr>
        <w:t xml:space="preserve"> </w:t>
      </w:r>
      <w:r w:rsidRPr="006E7BB7">
        <w:rPr>
          <w:rFonts w:ascii="Times New Roman" w:eastAsia="ヒラギノ明朝 Pro W3" w:hAnsi="Times New Roman" w:cs="Times New Roman"/>
          <w:sz w:val="24"/>
          <w:szCs w:val="24"/>
        </w:rPr>
        <w:t xml:space="preserve">5015 sayılı Petrol Piyasası Kanununun 19 uncu maddesinde düzenlenmiş olan idari para cezalarının, </w:t>
      </w:r>
      <w:r w:rsidR="00CA67DE" w:rsidRPr="006E7BB7">
        <w:rPr>
          <w:rFonts w:ascii="Times New Roman" w:eastAsia="ヒラギノ明朝 Pro W3" w:hAnsi="Times New Roman" w:cs="Times New Roman"/>
          <w:sz w:val="24"/>
          <w:szCs w:val="24"/>
        </w:rPr>
        <w:t xml:space="preserve">23/12/2019 tarihli ve 30987 </w:t>
      </w:r>
      <w:r w:rsidR="00446265" w:rsidRPr="006E7BB7">
        <w:rPr>
          <w:rFonts w:ascii="Times New Roman" w:eastAsia="ヒラギノ明朝 Pro W3" w:hAnsi="Times New Roman" w:cs="Times New Roman"/>
          <w:sz w:val="24"/>
          <w:szCs w:val="24"/>
        </w:rPr>
        <w:t xml:space="preserve">sayılı Resmî </w:t>
      </w:r>
      <w:proofErr w:type="spellStart"/>
      <w:r w:rsidR="00446265" w:rsidRPr="006E7BB7">
        <w:rPr>
          <w:rFonts w:ascii="Times New Roman" w:eastAsia="ヒラギノ明朝 Pro W3" w:hAnsi="Times New Roman" w:cs="Times New Roman"/>
          <w:sz w:val="24"/>
          <w:szCs w:val="24"/>
        </w:rPr>
        <w:t>Gazete’de</w:t>
      </w:r>
      <w:proofErr w:type="spellEnd"/>
      <w:r w:rsidR="00446265" w:rsidRPr="006E7BB7">
        <w:rPr>
          <w:rFonts w:ascii="Times New Roman" w:eastAsia="ヒラギノ明朝 Pro W3" w:hAnsi="Times New Roman" w:cs="Times New Roman"/>
          <w:sz w:val="24"/>
          <w:szCs w:val="24"/>
        </w:rPr>
        <w:t xml:space="preserve"> yayımlanan Vergi Usul Kanunu Genel Tebliği (Sıra No: </w:t>
      </w:r>
      <w:r w:rsidR="00CA67DE" w:rsidRPr="006E7BB7">
        <w:rPr>
          <w:rFonts w:ascii="Times New Roman" w:eastAsia="ヒラギノ明朝 Pro W3" w:hAnsi="Times New Roman" w:cs="Times New Roman"/>
          <w:sz w:val="24"/>
          <w:szCs w:val="24"/>
        </w:rPr>
        <w:t>512)’</w:t>
      </w:r>
      <w:proofErr w:type="spellStart"/>
      <w:r w:rsidR="00CA67DE" w:rsidRPr="006E7BB7">
        <w:rPr>
          <w:rFonts w:ascii="Times New Roman" w:eastAsia="ヒラギノ明朝 Pro W3" w:hAnsi="Times New Roman" w:cs="Times New Roman"/>
          <w:sz w:val="24"/>
          <w:szCs w:val="24"/>
        </w:rPr>
        <w:t>nde</w:t>
      </w:r>
      <w:proofErr w:type="spellEnd"/>
      <w:r w:rsidR="00CA67DE" w:rsidRPr="006E7BB7">
        <w:rPr>
          <w:rFonts w:ascii="Times New Roman" w:eastAsia="ヒラギノ明朝 Pro W3" w:hAnsi="Times New Roman" w:cs="Times New Roman"/>
          <w:sz w:val="24"/>
          <w:szCs w:val="24"/>
        </w:rPr>
        <w:t xml:space="preserve"> 2019</w:t>
      </w:r>
      <w:r w:rsidR="00446265" w:rsidRPr="006E7BB7">
        <w:rPr>
          <w:rFonts w:ascii="Times New Roman" w:eastAsia="ヒラギノ明朝 Pro W3" w:hAnsi="Times New Roman" w:cs="Times New Roman"/>
          <w:sz w:val="24"/>
          <w:szCs w:val="24"/>
        </w:rPr>
        <w:t xml:space="preserve"> yılı için yeniden değerleme oranı olarak tespit edilen </w:t>
      </w:r>
      <w:r w:rsidR="00CA67DE" w:rsidRPr="006E7BB7">
        <w:rPr>
          <w:rFonts w:ascii="Times New Roman" w:eastAsia="ヒラギノ明朝 Pro W3" w:hAnsi="Times New Roman" w:cs="Times New Roman"/>
          <w:sz w:val="24"/>
          <w:szCs w:val="24"/>
        </w:rPr>
        <w:t>%22,58 (</w:t>
      </w:r>
      <w:proofErr w:type="spellStart"/>
      <w:proofErr w:type="gramStart"/>
      <w:r w:rsidR="00CA67DE" w:rsidRPr="006E7BB7">
        <w:rPr>
          <w:rFonts w:ascii="Times New Roman" w:eastAsia="ヒラギノ明朝 Pro W3" w:hAnsi="Times New Roman" w:cs="Times New Roman"/>
          <w:sz w:val="24"/>
          <w:szCs w:val="24"/>
        </w:rPr>
        <w:t>yirmiiki</w:t>
      </w:r>
      <w:proofErr w:type="spellEnd"/>
      <w:r w:rsidR="00CA67DE" w:rsidRPr="006E7BB7">
        <w:rPr>
          <w:rFonts w:ascii="Times New Roman" w:eastAsia="ヒラギノ明朝 Pro W3" w:hAnsi="Times New Roman" w:cs="Times New Roman"/>
          <w:sz w:val="24"/>
          <w:szCs w:val="24"/>
        </w:rPr>
        <w:t xml:space="preserve">  virgül</w:t>
      </w:r>
      <w:proofErr w:type="gramEnd"/>
      <w:r w:rsidR="00CA67DE" w:rsidRPr="006E7BB7">
        <w:rPr>
          <w:rFonts w:ascii="Times New Roman" w:eastAsia="ヒラギノ明朝 Pro W3" w:hAnsi="Times New Roman" w:cs="Times New Roman"/>
          <w:sz w:val="24"/>
          <w:szCs w:val="24"/>
        </w:rPr>
        <w:t xml:space="preserve"> </w:t>
      </w:r>
      <w:proofErr w:type="spellStart"/>
      <w:r w:rsidR="00CA67DE" w:rsidRPr="006E7BB7">
        <w:rPr>
          <w:rFonts w:ascii="Times New Roman" w:eastAsia="ヒラギノ明朝 Pro W3" w:hAnsi="Times New Roman" w:cs="Times New Roman"/>
          <w:sz w:val="24"/>
          <w:szCs w:val="24"/>
        </w:rPr>
        <w:t>ellisekiz</w:t>
      </w:r>
      <w:proofErr w:type="spellEnd"/>
      <w:r w:rsidR="00CA67DE" w:rsidRPr="006E7BB7">
        <w:rPr>
          <w:rFonts w:ascii="Times New Roman" w:eastAsia="ヒラギノ明朝 Pro W3" w:hAnsi="Times New Roman" w:cs="Times New Roman"/>
          <w:sz w:val="24"/>
          <w:szCs w:val="24"/>
        </w:rPr>
        <w:t xml:space="preserve">) </w:t>
      </w:r>
      <w:r w:rsidR="00446265" w:rsidRPr="006E7BB7">
        <w:rPr>
          <w:rFonts w:ascii="Times New Roman" w:eastAsia="ヒラギノ明朝 Pro W3" w:hAnsi="Times New Roman" w:cs="Times New Roman"/>
          <w:sz w:val="24"/>
          <w:szCs w:val="24"/>
        </w:rPr>
        <w:t>oranında artırılarak yeniden belirlenmesidir.</w:t>
      </w:r>
    </w:p>
    <w:p w:rsidR="0077513F" w:rsidRPr="006E7BB7" w:rsidRDefault="0077513F" w:rsidP="006E7BB7">
      <w:pPr>
        <w:tabs>
          <w:tab w:val="left" w:pos="566"/>
        </w:tabs>
        <w:spacing w:after="0" w:line="240" w:lineRule="auto"/>
        <w:ind w:firstLine="566"/>
        <w:jc w:val="both"/>
        <w:rPr>
          <w:rFonts w:ascii="Times New Roman" w:eastAsia="ヒラギノ明朝 Pro W3" w:hAnsi="Times New Roman" w:cs="Times New Roman"/>
          <w:sz w:val="20"/>
          <w:szCs w:val="24"/>
        </w:rPr>
      </w:pPr>
    </w:p>
    <w:p w:rsidR="0077513F" w:rsidRPr="006E7BB7" w:rsidRDefault="0077513F" w:rsidP="006E7BB7">
      <w:pPr>
        <w:tabs>
          <w:tab w:val="left" w:pos="566"/>
        </w:tabs>
        <w:spacing w:after="0" w:line="240" w:lineRule="auto"/>
        <w:ind w:firstLine="566"/>
        <w:jc w:val="both"/>
        <w:rPr>
          <w:rFonts w:ascii="Times New Roman" w:eastAsia="ヒラギノ明朝 Pro W3" w:hAnsi="Times New Roman" w:cs="Times New Roman"/>
          <w:b/>
          <w:sz w:val="24"/>
          <w:szCs w:val="24"/>
        </w:rPr>
      </w:pPr>
      <w:r w:rsidRPr="006E7BB7">
        <w:rPr>
          <w:rFonts w:ascii="Times New Roman" w:eastAsia="ヒラギノ明朝 Pro W3" w:hAnsi="Times New Roman" w:cs="Times New Roman"/>
          <w:b/>
          <w:sz w:val="24"/>
          <w:szCs w:val="24"/>
        </w:rPr>
        <w:t>Dayanak</w:t>
      </w:r>
    </w:p>
    <w:p w:rsidR="0077513F" w:rsidRPr="006E7BB7" w:rsidRDefault="0077513F" w:rsidP="006E7BB7">
      <w:pPr>
        <w:tabs>
          <w:tab w:val="left" w:pos="566"/>
        </w:tabs>
        <w:spacing w:after="0" w:line="240" w:lineRule="auto"/>
        <w:ind w:firstLine="566"/>
        <w:jc w:val="both"/>
        <w:rPr>
          <w:rFonts w:ascii="Times New Roman" w:eastAsia="ヒラギノ明朝 Pro W3" w:hAnsi="Times New Roman" w:cs="Times New Roman"/>
          <w:sz w:val="24"/>
          <w:szCs w:val="24"/>
        </w:rPr>
      </w:pPr>
      <w:r w:rsidRPr="006E7BB7">
        <w:rPr>
          <w:rFonts w:ascii="Times New Roman" w:eastAsia="ヒラギノ明朝 Pro W3" w:hAnsi="Times New Roman" w:cs="Times New Roman"/>
          <w:b/>
          <w:sz w:val="24"/>
          <w:szCs w:val="24"/>
        </w:rPr>
        <w:t>MADDE 2 -</w:t>
      </w:r>
      <w:r w:rsidRPr="006E7BB7">
        <w:rPr>
          <w:rFonts w:ascii="Times New Roman" w:eastAsia="ヒラギノ明朝 Pro W3" w:hAnsi="Times New Roman" w:cs="Times New Roman"/>
          <w:sz w:val="24"/>
          <w:szCs w:val="24"/>
        </w:rPr>
        <w:t xml:space="preserve"> (1) Bu Tebliğ, 5015 sayılı Petrol Piyasası Kanununun 19 uncu maddesine ve </w:t>
      </w:r>
      <w:r w:rsidRPr="006E7BB7">
        <w:rPr>
          <w:rFonts w:ascii="Times New Roman" w:hAnsi="Times New Roman" w:cs="Times New Roman"/>
          <w:bCs/>
          <w:sz w:val="24"/>
          <w:szCs w:val="24"/>
        </w:rPr>
        <w:t>30/3/2005 tarihli ve</w:t>
      </w:r>
      <w:r w:rsidRPr="006E7BB7">
        <w:rPr>
          <w:rFonts w:ascii="Times New Roman" w:hAnsi="Times New Roman" w:cs="Times New Roman"/>
          <w:b/>
          <w:bCs/>
          <w:sz w:val="24"/>
          <w:szCs w:val="24"/>
        </w:rPr>
        <w:t xml:space="preserve"> </w:t>
      </w:r>
      <w:r w:rsidRPr="006E7BB7">
        <w:rPr>
          <w:rFonts w:ascii="Times New Roman" w:eastAsia="ヒラギノ明朝 Pro W3" w:hAnsi="Times New Roman" w:cs="Times New Roman"/>
          <w:sz w:val="24"/>
          <w:szCs w:val="24"/>
        </w:rPr>
        <w:t xml:space="preserve">5326 sayılı Kabahatler Kanununun 17 </w:t>
      </w:r>
      <w:proofErr w:type="spellStart"/>
      <w:r w:rsidRPr="006E7BB7">
        <w:rPr>
          <w:rFonts w:ascii="Times New Roman" w:eastAsia="ヒラギノ明朝 Pro W3" w:hAnsi="Times New Roman" w:cs="Times New Roman"/>
          <w:sz w:val="24"/>
          <w:szCs w:val="24"/>
        </w:rPr>
        <w:t>nci</w:t>
      </w:r>
      <w:proofErr w:type="spellEnd"/>
      <w:r w:rsidRPr="006E7BB7">
        <w:rPr>
          <w:rFonts w:ascii="Times New Roman" w:eastAsia="ヒラギノ明朝 Pro W3" w:hAnsi="Times New Roman" w:cs="Times New Roman"/>
          <w:sz w:val="24"/>
          <w:szCs w:val="24"/>
        </w:rPr>
        <w:t xml:space="preserve"> maddesinin yedinci fıkrasına dayanılarak hazırlanmıştır.</w:t>
      </w:r>
    </w:p>
    <w:p w:rsidR="0077513F" w:rsidRPr="006E7BB7" w:rsidRDefault="0077513F" w:rsidP="006E7BB7">
      <w:pPr>
        <w:tabs>
          <w:tab w:val="left" w:pos="566"/>
        </w:tabs>
        <w:spacing w:after="0" w:line="240" w:lineRule="auto"/>
        <w:ind w:firstLine="566"/>
        <w:jc w:val="both"/>
        <w:rPr>
          <w:rFonts w:ascii="Times New Roman" w:eastAsia="ヒラギノ明朝 Pro W3" w:hAnsi="Times New Roman" w:cs="Times New Roman"/>
          <w:b/>
          <w:sz w:val="20"/>
          <w:szCs w:val="24"/>
        </w:rPr>
      </w:pPr>
    </w:p>
    <w:p w:rsidR="0077513F" w:rsidRPr="006E7BB7" w:rsidRDefault="0077513F" w:rsidP="006E7BB7">
      <w:pPr>
        <w:tabs>
          <w:tab w:val="left" w:pos="566"/>
        </w:tabs>
        <w:spacing w:after="0" w:line="240" w:lineRule="auto"/>
        <w:ind w:firstLine="566"/>
        <w:jc w:val="both"/>
        <w:rPr>
          <w:rFonts w:ascii="Times New Roman" w:eastAsia="ヒラギノ明朝 Pro W3" w:hAnsi="Times New Roman" w:cs="Times New Roman"/>
          <w:b/>
          <w:sz w:val="24"/>
          <w:szCs w:val="24"/>
        </w:rPr>
      </w:pPr>
      <w:r w:rsidRPr="006E7BB7">
        <w:rPr>
          <w:rFonts w:ascii="Times New Roman" w:eastAsia="Times New Roman" w:hAnsi="Times New Roman" w:cs="Times New Roman"/>
          <w:b/>
          <w:bCs/>
          <w:sz w:val="24"/>
          <w:szCs w:val="24"/>
          <w:lang w:eastAsia="tr-TR"/>
        </w:rPr>
        <w:t>İdari para cezası</w:t>
      </w:r>
      <w:r w:rsidRPr="006E7BB7">
        <w:rPr>
          <w:rFonts w:ascii="Times New Roman" w:eastAsia="Times New Roman" w:hAnsi="Times New Roman" w:cs="Times New Roman"/>
          <w:bCs/>
          <w:sz w:val="24"/>
          <w:szCs w:val="24"/>
          <w:lang w:eastAsia="tr-TR"/>
        </w:rPr>
        <w:t xml:space="preserve"> </w:t>
      </w:r>
      <w:r w:rsidRPr="006E7BB7">
        <w:rPr>
          <w:rFonts w:ascii="Times New Roman" w:eastAsia="ヒラギノ明朝 Pro W3" w:hAnsi="Times New Roman" w:cs="Times New Roman"/>
          <w:b/>
          <w:sz w:val="24"/>
          <w:szCs w:val="24"/>
        </w:rPr>
        <w:t>miktarları</w:t>
      </w:r>
    </w:p>
    <w:p w:rsidR="0077513F" w:rsidRPr="006E7BB7" w:rsidRDefault="0077513F" w:rsidP="006E7BB7">
      <w:pPr>
        <w:tabs>
          <w:tab w:val="left" w:pos="566"/>
        </w:tabs>
        <w:spacing w:after="0" w:line="240" w:lineRule="auto"/>
        <w:ind w:firstLine="566"/>
        <w:jc w:val="both"/>
        <w:rPr>
          <w:rFonts w:ascii="Times New Roman" w:eastAsia="ヒラギノ明朝 Pro W3" w:hAnsi="Times New Roman" w:cs="Times New Roman"/>
          <w:sz w:val="24"/>
          <w:szCs w:val="24"/>
        </w:rPr>
      </w:pPr>
      <w:r w:rsidRPr="006E7BB7">
        <w:rPr>
          <w:rFonts w:ascii="Times New Roman" w:eastAsia="ヒラギノ明朝 Pro W3" w:hAnsi="Times New Roman" w:cs="Times New Roman"/>
          <w:b/>
          <w:sz w:val="24"/>
          <w:szCs w:val="24"/>
        </w:rPr>
        <w:t>MADDE 3 -</w:t>
      </w:r>
      <w:r w:rsidRPr="006E7BB7">
        <w:rPr>
          <w:rFonts w:ascii="Times New Roman" w:eastAsia="ヒラギノ明朝 Pro W3" w:hAnsi="Times New Roman" w:cs="Times New Roman"/>
          <w:sz w:val="24"/>
          <w:szCs w:val="24"/>
        </w:rPr>
        <w:t xml:space="preserve"> (1) 5015 sayılı Petrol Piyasası Kanununun 19 uncu </w:t>
      </w:r>
      <w:r w:rsidR="00853AC5" w:rsidRPr="006E7BB7">
        <w:rPr>
          <w:rFonts w:ascii="Times New Roman" w:eastAsia="ヒラギノ明朝 Pro W3" w:hAnsi="Times New Roman" w:cs="Times New Roman"/>
          <w:sz w:val="24"/>
          <w:szCs w:val="24"/>
        </w:rPr>
        <w:t xml:space="preserve">maddesi </w:t>
      </w:r>
      <w:r w:rsidRPr="006E7BB7">
        <w:rPr>
          <w:rFonts w:ascii="Times New Roman" w:eastAsia="Times New Roman" w:hAnsi="Times New Roman" w:cs="Times New Roman"/>
          <w:bCs/>
          <w:sz w:val="24"/>
          <w:szCs w:val="24"/>
          <w:lang w:eastAsia="tr-TR"/>
        </w:rPr>
        <w:t>uyarın</w:t>
      </w:r>
      <w:r w:rsidR="00677244" w:rsidRPr="006E7BB7">
        <w:rPr>
          <w:rFonts w:ascii="Times New Roman" w:eastAsia="Times New Roman" w:hAnsi="Times New Roman" w:cs="Times New Roman"/>
          <w:bCs/>
          <w:sz w:val="24"/>
          <w:szCs w:val="24"/>
          <w:lang w:eastAsia="tr-TR"/>
        </w:rPr>
        <w:t>ca uygulanacak idari para cezaları</w:t>
      </w:r>
      <w:r w:rsidRPr="006E7BB7">
        <w:rPr>
          <w:rFonts w:ascii="Times New Roman" w:eastAsia="Times New Roman" w:hAnsi="Times New Roman" w:cs="Times New Roman"/>
          <w:bCs/>
          <w:sz w:val="24"/>
          <w:szCs w:val="24"/>
          <w:lang w:eastAsia="tr-TR"/>
        </w:rPr>
        <w:t xml:space="preserve"> </w:t>
      </w:r>
      <w:r w:rsidRPr="006E7BB7">
        <w:rPr>
          <w:rFonts w:ascii="Times New Roman" w:eastAsia="ヒラギノ明朝 Pro W3" w:hAnsi="Times New Roman" w:cs="Times New Roman"/>
          <w:sz w:val="24"/>
          <w:szCs w:val="24"/>
        </w:rPr>
        <w:t>aşağıdaki şekilde belirlenmiştir.</w:t>
      </w:r>
    </w:p>
    <w:p w:rsidR="0077513F" w:rsidRPr="00C06984" w:rsidRDefault="0077513F" w:rsidP="006E7BB7">
      <w:pPr>
        <w:tabs>
          <w:tab w:val="left" w:pos="566"/>
        </w:tabs>
        <w:spacing w:after="0" w:line="240" w:lineRule="auto"/>
        <w:ind w:firstLine="566"/>
        <w:jc w:val="both"/>
        <w:rPr>
          <w:rFonts w:ascii="Times New Roman" w:eastAsia="ヒラギノ明朝 Pro W3" w:hAnsi="Times New Roman" w:cs="Times New Roman"/>
          <w:sz w:val="16"/>
          <w:szCs w:val="16"/>
        </w:rPr>
      </w:pPr>
    </w:p>
    <w:tbl>
      <w:tblPr>
        <w:tblW w:w="9721" w:type="dxa"/>
        <w:tblInd w:w="55" w:type="dxa"/>
        <w:tblLayout w:type="fixed"/>
        <w:tblCellMar>
          <w:left w:w="70" w:type="dxa"/>
          <w:right w:w="70" w:type="dxa"/>
        </w:tblCellMar>
        <w:tblLook w:val="04A0" w:firstRow="1" w:lastRow="0" w:firstColumn="1" w:lastColumn="0" w:noHBand="0" w:noVBand="1"/>
      </w:tblPr>
      <w:tblGrid>
        <w:gridCol w:w="6036"/>
        <w:gridCol w:w="3685"/>
      </w:tblGrid>
      <w:tr w:rsidR="0077513F" w:rsidRPr="006E7BB7" w:rsidTr="00EB2A42">
        <w:trPr>
          <w:trHeight w:val="1091"/>
        </w:trPr>
        <w:tc>
          <w:tcPr>
            <w:tcW w:w="6036" w:type="dxa"/>
            <w:tcBorders>
              <w:top w:val="single" w:sz="4" w:space="0" w:color="auto"/>
              <w:left w:val="single" w:sz="4" w:space="0" w:color="auto"/>
              <w:bottom w:val="single" w:sz="4" w:space="0" w:color="auto"/>
              <w:right w:val="single" w:sz="4" w:space="0" w:color="auto"/>
            </w:tcBorders>
            <w:vAlign w:val="center"/>
            <w:hideMark/>
          </w:tcPr>
          <w:p w:rsidR="0077513F" w:rsidRPr="006E7BB7" w:rsidRDefault="0077513F" w:rsidP="006E7BB7">
            <w:pPr>
              <w:spacing w:after="0" w:line="240" w:lineRule="auto"/>
              <w:jc w:val="center"/>
              <w:rPr>
                <w:rFonts w:ascii="Times New Roman" w:eastAsia="Times New Roman" w:hAnsi="Times New Roman" w:cs="Times New Roman"/>
                <w:b/>
                <w:bCs/>
                <w:color w:val="000000"/>
                <w:sz w:val="24"/>
                <w:szCs w:val="24"/>
                <w:lang w:eastAsia="tr-TR"/>
              </w:rPr>
            </w:pPr>
            <w:r w:rsidRPr="006E7BB7">
              <w:rPr>
                <w:rFonts w:ascii="Times New Roman" w:eastAsia="ヒラギノ明朝 Pro W3" w:hAnsi="Times New Roman" w:cs="Times New Roman"/>
                <w:b/>
                <w:sz w:val="24"/>
                <w:szCs w:val="24"/>
              </w:rPr>
              <w:t>5</w:t>
            </w:r>
            <w:r w:rsidR="00677244" w:rsidRPr="006E7BB7">
              <w:rPr>
                <w:rFonts w:ascii="Times New Roman" w:eastAsia="ヒラギノ明朝 Pro W3" w:hAnsi="Times New Roman" w:cs="Times New Roman"/>
                <w:b/>
                <w:sz w:val="24"/>
                <w:szCs w:val="24"/>
              </w:rPr>
              <w:t>015</w:t>
            </w:r>
            <w:r w:rsidRPr="006E7BB7">
              <w:rPr>
                <w:rFonts w:ascii="Times New Roman" w:eastAsia="ヒラギノ明朝 Pro W3" w:hAnsi="Times New Roman" w:cs="Times New Roman"/>
                <w:sz w:val="24"/>
                <w:szCs w:val="24"/>
              </w:rPr>
              <w:t xml:space="preserve"> </w:t>
            </w:r>
            <w:r w:rsidRPr="006E7BB7">
              <w:rPr>
                <w:rFonts w:ascii="Times New Roman" w:eastAsia="ヒラギノ明朝 Pro W3" w:hAnsi="Times New Roman" w:cs="Times New Roman"/>
                <w:b/>
                <w:sz w:val="24"/>
                <w:szCs w:val="24"/>
              </w:rPr>
              <w:t>SAYILI KANUNUN 1</w:t>
            </w:r>
            <w:r w:rsidR="00677244" w:rsidRPr="006E7BB7">
              <w:rPr>
                <w:rFonts w:ascii="Times New Roman" w:eastAsia="ヒラギノ明朝 Pro W3" w:hAnsi="Times New Roman" w:cs="Times New Roman"/>
                <w:b/>
                <w:sz w:val="24"/>
                <w:szCs w:val="24"/>
              </w:rPr>
              <w:t>9</w:t>
            </w:r>
            <w:r w:rsidRPr="006E7BB7">
              <w:rPr>
                <w:rFonts w:ascii="Times New Roman" w:eastAsia="ヒラギノ明朝 Pro W3" w:hAnsi="Times New Roman" w:cs="Times New Roman"/>
                <w:b/>
                <w:sz w:val="24"/>
                <w:szCs w:val="24"/>
              </w:rPr>
              <w:t xml:space="preserve"> </w:t>
            </w:r>
            <w:r w:rsidR="00677244" w:rsidRPr="006E7BB7">
              <w:rPr>
                <w:rFonts w:ascii="Times New Roman" w:eastAsia="ヒラギノ明朝 Pro W3" w:hAnsi="Times New Roman" w:cs="Times New Roman"/>
                <w:b/>
                <w:sz w:val="24"/>
                <w:szCs w:val="24"/>
              </w:rPr>
              <w:t>UNCU</w:t>
            </w:r>
            <w:r w:rsidRPr="006E7BB7">
              <w:rPr>
                <w:rFonts w:ascii="Times New Roman" w:eastAsia="ヒラギノ明朝 Pro W3" w:hAnsi="Times New Roman" w:cs="Times New Roman"/>
                <w:b/>
                <w:sz w:val="24"/>
                <w:szCs w:val="24"/>
              </w:rPr>
              <w:t xml:space="preserve"> MADDESİNİN </w:t>
            </w:r>
            <w:r w:rsidRPr="006E7BB7">
              <w:rPr>
                <w:rFonts w:ascii="Times New Roman" w:eastAsia="Times New Roman" w:hAnsi="Times New Roman" w:cs="Times New Roman"/>
                <w:b/>
                <w:bCs/>
                <w:color w:val="000000"/>
                <w:sz w:val="24"/>
                <w:szCs w:val="24"/>
                <w:lang w:eastAsia="tr-TR"/>
              </w:rPr>
              <w:t>İLGİLİ HÜKMÜ</w:t>
            </w:r>
          </w:p>
        </w:tc>
        <w:tc>
          <w:tcPr>
            <w:tcW w:w="3685" w:type="dxa"/>
            <w:tcBorders>
              <w:top w:val="single" w:sz="4" w:space="0" w:color="auto"/>
              <w:left w:val="single" w:sz="4" w:space="0" w:color="auto"/>
              <w:bottom w:val="single" w:sz="4" w:space="0" w:color="auto"/>
              <w:right w:val="single" w:sz="4" w:space="0" w:color="auto"/>
            </w:tcBorders>
            <w:vAlign w:val="center"/>
            <w:hideMark/>
          </w:tcPr>
          <w:p w:rsidR="0077513F" w:rsidRPr="006E7BB7" w:rsidRDefault="0077513F" w:rsidP="006E7BB7">
            <w:pPr>
              <w:spacing w:after="0" w:line="240" w:lineRule="auto"/>
              <w:jc w:val="center"/>
              <w:rPr>
                <w:rFonts w:ascii="Times New Roman" w:eastAsia="Times New Roman" w:hAnsi="Times New Roman" w:cs="Times New Roman"/>
                <w:b/>
                <w:bCs/>
                <w:color w:val="000000"/>
                <w:sz w:val="24"/>
                <w:szCs w:val="24"/>
                <w:lang w:eastAsia="tr-TR"/>
              </w:rPr>
            </w:pPr>
            <w:r w:rsidRPr="006E7BB7">
              <w:rPr>
                <w:rFonts w:ascii="Times New Roman" w:eastAsia="Times New Roman" w:hAnsi="Times New Roman" w:cs="Times New Roman"/>
                <w:b/>
                <w:bCs/>
                <w:color w:val="000000"/>
                <w:sz w:val="24"/>
                <w:szCs w:val="24"/>
                <w:lang w:eastAsia="tr-TR"/>
              </w:rPr>
              <w:t>20</w:t>
            </w:r>
            <w:r w:rsidR="004B54BC" w:rsidRPr="006E7BB7">
              <w:rPr>
                <w:rFonts w:ascii="Times New Roman" w:eastAsia="Times New Roman" w:hAnsi="Times New Roman" w:cs="Times New Roman"/>
                <w:b/>
                <w:bCs/>
                <w:color w:val="000000"/>
                <w:sz w:val="24"/>
                <w:szCs w:val="24"/>
                <w:lang w:eastAsia="tr-TR"/>
              </w:rPr>
              <w:t>20</w:t>
            </w:r>
            <w:r w:rsidRPr="006E7BB7">
              <w:rPr>
                <w:rFonts w:ascii="Times New Roman" w:eastAsia="Times New Roman" w:hAnsi="Times New Roman" w:cs="Times New Roman"/>
                <w:b/>
                <w:bCs/>
                <w:color w:val="000000"/>
                <w:sz w:val="24"/>
                <w:szCs w:val="24"/>
                <w:lang w:eastAsia="tr-TR"/>
              </w:rPr>
              <w:t xml:space="preserve"> YILINDA UYGULANACAK İDARİ PARA CEZALARI</w:t>
            </w:r>
            <w:r w:rsidR="004B54BC" w:rsidRPr="006E7BB7">
              <w:rPr>
                <w:rFonts w:ascii="Times New Roman" w:eastAsia="Times New Roman" w:hAnsi="Times New Roman" w:cs="Times New Roman"/>
                <w:b/>
                <w:bCs/>
                <w:color w:val="000000"/>
                <w:sz w:val="24"/>
                <w:szCs w:val="24"/>
                <w:lang w:eastAsia="tr-TR"/>
              </w:rPr>
              <w:t>NIN ALT VE ÜST LİMİTLERİ</w:t>
            </w:r>
          </w:p>
          <w:p w:rsidR="0077513F" w:rsidRPr="006E7BB7" w:rsidRDefault="0077513F" w:rsidP="006E7BB7">
            <w:pPr>
              <w:spacing w:after="0" w:line="240" w:lineRule="auto"/>
              <w:jc w:val="center"/>
              <w:rPr>
                <w:rFonts w:ascii="Times New Roman" w:eastAsia="Times New Roman" w:hAnsi="Times New Roman" w:cs="Times New Roman"/>
                <w:b/>
                <w:bCs/>
                <w:color w:val="000000"/>
                <w:sz w:val="24"/>
                <w:szCs w:val="24"/>
                <w:lang w:eastAsia="tr-TR"/>
              </w:rPr>
            </w:pPr>
            <w:r w:rsidRPr="006E7BB7">
              <w:rPr>
                <w:rFonts w:ascii="Times New Roman" w:eastAsia="Times New Roman" w:hAnsi="Times New Roman" w:cs="Times New Roman"/>
                <w:b/>
                <w:bCs/>
                <w:color w:val="000000"/>
                <w:sz w:val="24"/>
                <w:szCs w:val="24"/>
                <w:lang w:eastAsia="tr-TR"/>
              </w:rPr>
              <w:t>(TL)</w:t>
            </w:r>
          </w:p>
        </w:tc>
      </w:tr>
      <w:tr w:rsidR="00E87345" w:rsidRPr="006E7BB7" w:rsidTr="00EB2A42">
        <w:trPr>
          <w:trHeight w:val="70"/>
        </w:trPr>
        <w:tc>
          <w:tcPr>
            <w:tcW w:w="6036" w:type="dxa"/>
            <w:tcBorders>
              <w:top w:val="single" w:sz="4" w:space="0" w:color="auto"/>
              <w:left w:val="single" w:sz="4" w:space="0" w:color="auto"/>
              <w:bottom w:val="single" w:sz="4" w:space="0" w:color="auto"/>
              <w:right w:val="single" w:sz="4" w:space="0" w:color="auto"/>
            </w:tcBorders>
            <w:vAlign w:val="center"/>
            <w:hideMark/>
          </w:tcPr>
          <w:p w:rsidR="00E87345" w:rsidRPr="00C06984" w:rsidRDefault="006A47F1" w:rsidP="006E7BB7">
            <w:pPr>
              <w:spacing w:after="0" w:line="240" w:lineRule="auto"/>
              <w:jc w:val="both"/>
              <w:rPr>
                <w:rFonts w:ascii="Times New Roman" w:eastAsia="Times New Roman" w:hAnsi="Times New Roman" w:cs="Times New Roman"/>
                <w:bCs/>
                <w:color w:val="000000"/>
                <w:sz w:val="23"/>
                <w:szCs w:val="23"/>
                <w:lang w:eastAsia="tr-TR"/>
              </w:rPr>
            </w:pPr>
            <w:r w:rsidRPr="00C06984">
              <w:rPr>
                <w:rFonts w:ascii="Times New Roman" w:eastAsia="Times New Roman" w:hAnsi="Times New Roman" w:cs="Times New Roman"/>
                <w:bCs/>
                <w:color w:val="000000"/>
                <w:sz w:val="23"/>
                <w:szCs w:val="23"/>
                <w:lang w:eastAsia="tr-TR"/>
              </w:rPr>
              <w:t>19 uncu maddenin birinci</w:t>
            </w:r>
            <w:r w:rsidR="00E87345" w:rsidRPr="00C06984">
              <w:rPr>
                <w:rFonts w:ascii="Times New Roman" w:eastAsia="Times New Roman" w:hAnsi="Times New Roman" w:cs="Times New Roman"/>
                <w:bCs/>
                <w:color w:val="000000"/>
                <w:sz w:val="23"/>
                <w:szCs w:val="23"/>
                <w:lang w:eastAsia="tr-TR"/>
              </w:rPr>
              <w:t xml:space="preserve"> fıkrasının (a) bendi </w:t>
            </w:r>
          </w:p>
        </w:tc>
        <w:tc>
          <w:tcPr>
            <w:tcW w:w="3685" w:type="dxa"/>
            <w:tcBorders>
              <w:top w:val="single" w:sz="4" w:space="0" w:color="auto"/>
              <w:left w:val="single" w:sz="4" w:space="0" w:color="auto"/>
              <w:bottom w:val="single" w:sz="4" w:space="0" w:color="auto"/>
              <w:right w:val="single" w:sz="4" w:space="0" w:color="auto"/>
            </w:tcBorders>
            <w:hideMark/>
          </w:tcPr>
          <w:p w:rsidR="00E87345" w:rsidRPr="006E7BB7" w:rsidRDefault="006A47F1" w:rsidP="006E7BB7">
            <w:pPr>
              <w:spacing w:after="0" w:line="240" w:lineRule="auto"/>
              <w:jc w:val="center"/>
              <w:rPr>
                <w:rFonts w:ascii="Times New Roman" w:hAnsi="Times New Roman" w:cs="Times New Roman"/>
                <w:sz w:val="24"/>
                <w:szCs w:val="24"/>
              </w:rPr>
            </w:pPr>
            <w:r w:rsidRPr="006E7BB7">
              <w:rPr>
                <w:rFonts w:ascii="Times New Roman" w:hAnsi="Times New Roman" w:cs="Times New Roman"/>
                <w:sz w:val="24"/>
                <w:szCs w:val="24"/>
              </w:rPr>
              <w:t>2.451.600-12.258.000</w:t>
            </w:r>
          </w:p>
        </w:tc>
      </w:tr>
      <w:tr w:rsidR="00E87345" w:rsidRPr="006E7BB7" w:rsidTr="00EB2A42">
        <w:trPr>
          <w:trHeight w:val="123"/>
        </w:trPr>
        <w:tc>
          <w:tcPr>
            <w:tcW w:w="6036" w:type="dxa"/>
            <w:tcBorders>
              <w:top w:val="single" w:sz="4" w:space="0" w:color="auto"/>
              <w:left w:val="single" w:sz="8" w:space="0" w:color="auto"/>
              <w:bottom w:val="single" w:sz="8" w:space="0" w:color="auto"/>
              <w:right w:val="single" w:sz="8" w:space="0" w:color="auto"/>
            </w:tcBorders>
            <w:vAlign w:val="center"/>
            <w:hideMark/>
          </w:tcPr>
          <w:p w:rsidR="00E87345" w:rsidRPr="00C06984" w:rsidRDefault="00C56E5D" w:rsidP="006E7BB7">
            <w:pPr>
              <w:spacing w:after="0" w:line="240" w:lineRule="auto"/>
              <w:jc w:val="both"/>
              <w:rPr>
                <w:rFonts w:ascii="Times New Roman" w:eastAsia="Times New Roman" w:hAnsi="Times New Roman" w:cs="Times New Roman"/>
                <w:bCs/>
                <w:color w:val="000000"/>
                <w:sz w:val="23"/>
                <w:szCs w:val="23"/>
                <w:lang w:eastAsia="tr-TR"/>
              </w:rPr>
            </w:pPr>
            <w:r w:rsidRPr="00C06984">
              <w:rPr>
                <w:rFonts w:ascii="Times New Roman" w:eastAsia="Times New Roman" w:hAnsi="Times New Roman" w:cs="Times New Roman"/>
                <w:bCs/>
                <w:color w:val="000000"/>
                <w:sz w:val="23"/>
                <w:szCs w:val="23"/>
                <w:lang w:eastAsia="tr-TR"/>
              </w:rPr>
              <w:t>19 uncu maddenin birinci fıkrasının (ç</w:t>
            </w:r>
            <w:r w:rsidR="00E87345" w:rsidRPr="00C06984">
              <w:rPr>
                <w:rFonts w:ascii="Times New Roman" w:eastAsia="Times New Roman" w:hAnsi="Times New Roman" w:cs="Times New Roman"/>
                <w:bCs/>
                <w:color w:val="000000"/>
                <w:sz w:val="23"/>
                <w:szCs w:val="23"/>
                <w:lang w:eastAsia="tr-TR"/>
              </w:rPr>
              <w:t>) bendi</w:t>
            </w:r>
          </w:p>
        </w:tc>
        <w:tc>
          <w:tcPr>
            <w:tcW w:w="3685" w:type="dxa"/>
            <w:tcBorders>
              <w:top w:val="single" w:sz="4" w:space="0" w:color="auto"/>
              <w:left w:val="single" w:sz="4" w:space="0" w:color="auto"/>
              <w:bottom w:val="single" w:sz="4" w:space="0" w:color="auto"/>
              <w:right w:val="single" w:sz="8" w:space="0" w:color="auto"/>
            </w:tcBorders>
            <w:hideMark/>
          </w:tcPr>
          <w:p w:rsidR="00E87345" w:rsidRPr="006E7BB7" w:rsidRDefault="00C56E5D" w:rsidP="006E7BB7">
            <w:pPr>
              <w:spacing w:after="0" w:line="240" w:lineRule="auto"/>
              <w:jc w:val="center"/>
              <w:rPr>
                <w:rFonts w:ascii="Times New Roman" w:hAnsi="Times New Roman" w:cs="Times New Roman"/>
                <w:sz w:val="24"/>
                <w:szCs w:val="24"/>
              </w:rPr>
            </w:pPr>
            <w:r w:rsidRPr="006E7BB7">
              <w:rPr>
                <w:rFonts w:ascii="Times New Roman" w:hAnsi="Times New Roman" w:cs="Times New Roman"/>
                <w:sz w:val="24"/>
                <w:szCs w:val="24"/>
              </w:rPr>
              <w:t>1.532.250-7.661.250</w:t>
            </w:r>
          </w:p>
        </w:tc>
      </w:tr>
      <w:tr w:rsidR="00E87345" w:rsidRPr="006E7BB7" w:rsidTr="00EB2A42">
        <w:trPr>
          <w:trHeight w:val="60"/>
        </w:trPr>
        <w:tc>
          <w:tcPr>
            <w:tcW w:w="6036" w:type="dxa"/>
            <w:tcBorders>
              <w:top w:val="nil"/>
              <w:left w:val="single" w:sz="8" w:space="0" w:color="auto"/>
              <w:bottom w:val="single" w:sz="8" w:space="0" w:color="auto"/>
              <w:right w:val="single" w:sz="8" w:space="0" w:color="auto"/>
            </w:tcBorders>
            <w:vAlign w:val="center"/>
            <w:hideMark/>
          </w:tcPr>
          <w:p w:rsidR="00E87345" w:rsidRPr="00C06984" w:rsidRDefault="00E87345" w:rsidP="006E7BB7">
            <w:pPr>
              <w:spacing w:after="0" w:line="240" w:lineRule="auto"/>
              <w:jc w:val="both"/>
              <w:rPr>
                <w:rFonts w:ascii="Times New Roman" w:eastAsia="Times New Roman" w:hAnsi="Times New Roman" w:cs="Times New Roman"/>
                <w:bCs/>
                <w:color w:val="000000"/>
                <w:sz w:val="23"/>
                <w:szCs w:val="23"/>
                <w:lang w:eastAsia="tr-TR"/>
              </w:rPr>
            </w:pPr>
            <w:r w:rsidRPr="00C06984">
              <w:rPr>
                <w:rFonts w:ascii="Times New Roman" w:eastAsia="Times New Roman" w:hAnsi="Times New Roman" w:cs="Times New Roman"/>
                <w:bCs/>
                <w:color w:val="000000"/>
                <w:sz w:val="23"/>
                <w:szCs w:val="23"/>
                <w:lang w:eastAsia="tr-TR"/>
              </w:rPr>
              <w:t xml:space="preserve">19 uncu maddenin </w:t>
            </w:r>
            <w:r w:rsidR="00C56E5D" w:rsidRPr="00C06984">
              <w:rPr>
                <w:rFonts w:ascii="Times New Roman" w:eastAsia="Times New Roman" w:hAnsi="Times New Roman" w:cs="Times New Roman"/>
                <w:bCs/>
                <w:color w:val="000000"/>
                <w:sz w:val="23"/>
                <w:szCs w:val="23"/>
                <w:lang w:eastAsia="tr-TR"/>
              </w:rPr>
              <w:t>birinci fıkrasının (d</w:t>
            </w:r>
            <w:r w:rsidRPr="00C06984">
              <w:rPr>
                <w:rFonts w:ascii="Times New Roman" w:eastAsia="Times New Roman" w:hAnsi="Times New Roman" w:cs="Times New Roman"/>
                <w:bCs/>
                <w:color w:val="000000"/>
                <w:sz w:val="23"/>
                <w:szCs w:val="23"/>
                <w:lang w:eastAsia="tr-TR"/>
              </w:rPr>
              <w:t>) bendi</w:t>
            </w:r>
          </w:p>
        </w:tc>
        <w:tc>
          <w:tcPr>
            <w:tcW w:w="3685" w:type="dxa"/>
            <w:tcBorders>
              <w:top w:val="nil"/>
              <w:left w:val="single" w:sz="4" w:space="0" w:color="auto"/>
              <w:bottom w:val="single" w:sz="4" w:space="0" w:color="auto"/>
              <w:right w:val="single" w:sz="8" w:space="0" w:color="auto"/>
            </w:tcBorders>
            <w:hideMark/>
          </w:tcPr>
          <w:p w:rsidR="00E87345" w:rsidRPr="006E7BB7" w:rsidRDefault="00C56E5D" w:rsidP="006E7BB7">
            <w:pPr>
              <w:spacing w:after="0" w:line="240" w:lineRule="auto"/>
              <w:jc w:val="center"/>
              <w:rPr>
                <w:rFonts w:ascii="Times New Roman" w:hAnsi="Times New Roman" w:cs="Times New Roman"/>
                <w:sz w:val="24"/>
                <w:szCs w:val="24"/>
              </w:rPr>
            </w:pPr>
            <w:r w:rsidRPr="006E7BB7">
              <w:rPr>
                <w:rFonts w:ascii="Times New Roman" w:hAnsi="Times New Roman" w:cs="Times New Roman"/>
                <w:sz w:val="24"/>
                <w:szCs w:val="24"/>
              </w:rPr>
              <w:t>674.190-3.370.950</w:t>
            </w:r>
            <w:r w:rsidR="00DD6FAA" w:rsidRPr="006E7BB7">
              <w:rPr>
                <w:rFonts w:ascii="Times New Roman" w:hAnsi="Times New Roman" w:cs="Times New Roman"/>
                <w:sz w:val="24"/>
                <w:szCs w:val="24"/>
              </w:rPr>
              <w:t xml:space="preserve">                   </w:t>
            </w:r>
          </w:p>
        </w:tc>
      </w:tr>
      <w:tr w:rsidR="00DD6FAA" w:rsidRPr="006E7BB7" w:rsidTr="00EB2A42">
        <w:trPr>
          <w:trHeight w:val="195"/>
        </w:trPr>
        <w:tc>
          <w:tcPr>
            <w:tcW w:w="6036" w:type="dxa"/>
            <w:tcBorders>
              <w:top w:val="nil"/>
              <w:left w:val="single" w:sz="8" w:space="0" w:color="auto"/>
              <w:bottom w:val="single" w:sz="8" w:space="0" w:color="auto"/>
              <w:right w:val="single" w:sz="8" w:space="0" w:color="auto"/>
            </w:tcBorders>
            <w:vAlign w:val="center"/>
          </w:tcPr>
          <w:p w:rsidR="00DD6FAA" w:rsidRPr="00C06984" w:rsidRDefault="00DD6FAA" w:rsidP="006E7BB7">
            <w:pPr>
              <w:spacing w:after="0" w:line="240" w:lineRule="auto"/>
              <w:jc w:val="both"/>
              <w:rPr>
                <w:rFonts w:ascii="Times New Roman" w:eastAsia="Times New Roman" w:hAnsi="Times New Roman" w:cs="Times New Roman"/>
                <w:bCs/>
                <w:color w:val="000000"/>
                <w:sz w:val="23"/>
                <w:szCs w:val="23"/>
                <w:lang w:eastAsia="tr-TR"/>
              </w:rPr>
            </w:pPr>
            <w:r w:rsidRPr="00C06984">
              <w:rPr>
                <w:rFonts w:ascii="Times New Roman" w:eastAsia="Times New Roman" w:hAnsi="Times New Roman" w:cs="Times New Roman"/>
                <w:bCs/>
                <w:color w:val="000000"/>
                <w:sz w:val="23"/>
                <w:szCs w:val="23"/>
                <w:lang w:eastAsia="tr-TR"/>
              </w:rPr>
              <w:t>19 uncu maddenin birinci fıkrasının (f) bendi</w:t>
            </w:r>
          </w:p>
        </w:tc>
        <w:tc>
          <w:tcPr>
            <w:tcW w:w="3685" w:type="dxa"/>
            <w:tcBorders>
              <w:top w:val="nil"/>
              <w:left w:val="single" w:sz="4" w:space="0" w:color="auto"/>
              <w:bottom w:val="single" w:sz="4" w:space="0" w:color="auto"/>
              <w:right w:val="single" w:sz="8" w:space="0" w:color="auto"/>
            </w:tcBorders>
          </w:tcPr>
          <w:p w:rsidR="00DD6FAA" w:rsidRPr="006E7BB7" w:rsidRDefault="00DD6FAA" w:rsidP="006E7BB7">
            <w:pPr>
              <w:spacing w:after="0" w:line="240" w:lineRule="auto"/>
              <w:jc w:val="center"/>
              <w:rPr>
                <w:rFonts w:ascii="Times New Roman" w:hAnsi="Times New Roman" w:cs="Times New Roman"/>
                <w:sz w:val="24"/>
                <w:szCs w:val="24"/>
              </w:rPr>
            </w:pPr>
            <w:r w:rsidRPr="006E7BB7">
              <w:rPr>
                <w:rFonts w:ascii="Times New Roman" w:hAnsi="Times New Roman" w:cs="Times New Roman"/>
                <w:sz w:val="24"/>
                <w:szCs w:val="24"/>
              </w:rPr>
              <w:t>153.225-766.125</w:t>
            </w:r>
          </w:p>
        </w:tc>
      </w:tr>
      <w:tr w:rsidR="00E87345" w:rsidRPr="006E7BB7" w:rsidTr="00795E4B">
        <w:trPr>
          <w:trHeight w:val="60"/>
        </w:trPr>
        <w:tc>
          <w:tcPr>
            <w:tcW w:w="6036" w:type="dxa"/>
            <w:tcBorders>
              <w:top w:val="nil"/>
              <w:left w:val="single" w:sz="8" w:space="0" w:color="auto"/>
              <w:bottom w:val="single" w:sz="8" w:space="0" w:color="auto"/>
              <w:right w:val="single" w:sz="8" w:space="0" w:color="auto"/>
            </w:tcBorders>
            <w:vAlign w:val="center"/>
            <w:hideMark/>
          </w:tcPr>
          <w:p w:rsidR="00E87345" w:rsidRPr="00C06984" w:rsidRDefault="00E87345" w:rsidP="006E7BB7">
            <w:pPr>
              <w:spacing w:after="0" w:line="240" w:lineRule="auto"/>
              <w:jc w:val="both"/>
              <w:rPr>
                <w:rFonts w:ascii="Times New Roman" w:eastAsia="Times New Roman" w:hAnsi="Times New Roman" w:cs="Times New Roman"/>
                <w:bCs/>
                <w:color w:val="000000"/>
                <w:sz w:val="23"/>
                <w:szCs w:val="23"/>
                <w:lang w:eastAsia="tr-TR"/>
              </w:rPr>
            </w:pPr>
            <w:r w:rsidRPr="00C06984">
              <w:rPr>
                <w:rFonts w:ascii="Times New Roman" w:eastAsia="Times New Roman" w:hAnsi="Times New Roman" w:cs="Times New Roman"/>
                <w:bCs/>
                <w:color w:val="000000"/>
                <w:sz w:val="23"/>
                <w:szCs w:val="23"/>
                <w:lang w:eastAsia="tr-TR"/>
              </w:rPr>
              <w:t xml:space="preserve">19 uncu </w:t>
            </w:r>
            <w:r w:rsidR="00DD6FAA" w:rsidRPr="00C06984">
              <w:rPr>
                <w:rFonts w:ascii="Times New Roman" w:eastAsia="Times New Roman" w:hAnsi="Times New Roman" w:cs="Times New Roman"/>
                <w:bCs/>
                <w:color w:val="000000"/>
                <w:sz w:val="23"/>
                <w:szCs w:val="23"/>
                <w:lang w:eastAsia="tr-TR"/>
              </w:rPr>
              <w:t>maddenin birinci fıkrasının (g</w:t>
            </w:r>
            <w:r w:rsidRPr="00C06984">
              <w:rPr>
                <w:rFonts w:ascii="Times New Roman" w:eastAsia="Times New Roman" w:hAnsi="Times New Roman" w:cs="Times New Roman"/>
                <w:bCs/>
                <w:color w:val="000000"/>
                <w:sz w:val="23"/>
                <w:szCs w:val="23"/>
                <w:lang w:eastAsia="tr-TR"/>
              </w:rPr>
              <w:t xml:space="preserve">) bendi </w:t>
            </w:r>
            <w:r w:rsidR="00C06984" w:rsidRPr="00C06984">
              <w:rPr>
                <w:rFonts w:ascii="Times New Roman" w:eastAsia="Times New Roman" w:hAnsi="Times New Roman" w:cs="Times New Roman"/>
                <w:bCs/>
                <w:color w:val="000000"/>
                <w:sz w:val="23"/>
                <w:szCs w:val="23"/>
                <w:lang w:eastAsia="tr-TR"/>
              </w:rPr>
              <w:t xml:space="preserve">  </w:t>
            </w:r>
            <w:r w:rsidRPr="00C06984">
              <w:rPr>
                <w:rFonts w:ascii="Times New Roman" w:eastAsia="Times New Roman" w:hAnsi="Times New Roman" w:cs="Times New Roman"/>
                <w:bCs/>
                <w:color w:val="000000"/>
                <w:sz w:val="23"/>
                <w:szCs w:val="23"/>
                <w:lang w:eastAsia="tr-TR"/>
              </w:rPr>
              <w:t>(ton başına)</w:t>
            </w:r>
          </w:p>
        </w:tc>
        <w:tc>
          <w:tcPr>
            <w:tcW w:w="3685" w:type="dxa"/>
            <w:tcBorders>
              <w:top w:val="nil"/>
              <w:left w:val="single" w:sz="4" w:space="0" w:color="auto"/>
              <w:bottom w:val="single" w:sz="4" w:space="0" w:color="auto"/>
              <w:right w:val="single" w:sz="8" w:space="0" w:color="auto"/>
            </w:tcBorders>
            <w:hideMark/>
          </w:tcPr>
          <w:p w:rsidR="00E87345" w:rsidRPr="006E7BB7" w:rsidRDefault="00DD6FAA" w:rsidP="006E7BB7">
            <w:pPr>
              <w:spacing w:after="0" w:line="240" w:lineRule="auto"/>
              <w:jc w:val="center"/>
              <w:rPr>
                <w:rFonts w:ascii="Times New Roman" w:hAnsi="Times New Roman" w:cs="Times New Roman"/>
                <w:sz w:val="24"/>
                <w:szCs w:val="24"/>
              </w:rPr>
            </w:pPr>
            <w:r w:rsidRPr="006E7BB7">
              <w:rPr>
                <w:rFonts w:ascii="Times New Roman" w:hAnsi="Times New Roman" w:cs="Times New Roman"/>
                <w:sz w:val="24"/>
                <w:szCs w:val="24"/>
              </w:rPr>
              <w:t>306</w:t>
            </w:r>
          </w:p>
        </w:tc>
      </w:tr>
      <w:tr w:rsidR="00F6077C" w:rsidRPr="006E7BB7" w:rsidTr="00EB2A42">
        <w:trPr>
          <w:trHeight w:val="60"/>
        </w:trPr>
        <w:tc>
          <w:tcPr>
            <w:tcW w:w="6036" w:type="dxa"/>
            <w:tcBorders>
              <w:top w:val="nil"/>
              <w:left w:val="single" w:sz="8" w:space="0" w:color="auto"/>
              <w:bottom w:val="single" w:sz="8" w:space="0" w:color="auto"/>
              <w:right w:val="single" w:sz="8" w:space="0" w:color="auto"/>
            </w:tcBorders>
            <w:vAlign w:val="center"/>
          </w:tcPr>
          <w:p w:rsidR="00F6077C" w:rsidRPr="00C06984" w:rsidRDefault="00F6077C" w:rsidP="006E7BB7">
            <w:pPr>
              <w:spacing w:after="0" w:line="240" w:lineRule="auto"/>
              <w:jc w:val="both"/>
              <w:rPr>
                <w:rFonts w:ascii="Times New Roman" w:eastAsia="Times New Roman" w:hAnsi="Times New Roman" w:cs="Times New Roman"/>
                <w:bCs/>
                <w:color w:val="000000"/>
                <w:sz w:val="23"/>
                <w:szCs w:val="23"/>
                <w:lang w:eastAsia="tr-TR"/>
              </w:rPr>
            </w:pPr>
            <w:r w:rsidRPr="00C06984">
              <w:rPr>
                <w:rFonts w:ascii="Times New Roman" w:eastAsia="Times New Roman" w:hAnsi="Times New Roman" w:cs="Times New Roman"/>
                <w:bCs/>
                <w:color w:val="000000"/>
                <w:sz w:val="23"/>
                <w:szCs w:val="23"/>
                <w:lang w:eastAsia="tr-TR"/>
              </w:rPr>
              <w:t>19 uncu maddenin birinci fıkrasının (ğ) bendi (metreküp başına)</w:t>
            </w:r>
          </w:p>
        </w:tc>
        <w:tc>
          <w:tcPr>
            <w:tcW w:w="3685" w:type="dxa"/>
            <w:tcBorders>
              <w:top w:val="nil"/>
              <w:left w:val="single" w:sz="4" w:space="0" w:color="auto"/>
              <w:bottom w:val="single" w:sz="4" w:space="0" w:color="auto"/>
              <w:right w:val="single" w:sz="8" w:space="0" w:color="auto"/>
            </w:tcBorders>
          </w:tcPr>
          <w:p w:rsidR="00F6077C" w:rsidRPr="006E7BB7" w:rsidRDefault="00F6077C" w:rsidP="006E7BB7">
            <w:pPr>
              <w:spacing w:after="0" w:line="240" w:lineRule="auto"/>
              <w:jc w:val="center"/>
              <w:rPr>
                <w:rFonts w:ascii="Times New Roman" w:hAnsi="Times New Roman" w:cs="Times New Roman"/>
                <w:sz w:val="24"/>
                <w:szCs w:val="24"/>
              </w:rPr>
            </w:pPr>
            <w:r w:rsidRPr="006E7BB7">
              <w:rPr>
                <w:rFonts w:ascii="Times New Roman" w:hAnsi="Times New Roman" w:cs="Times New Roman"/>
                <w:sz w:val="24"/>
                <w:szCs w:val="24"/>
              </w:rPr>
              <w:t>306</w:t>
            </w:r>
          </w:p>
        </w:tc>
      </w:tr>
      <w:tr w:rsidR="00E87345" w:rsidRPr="006E7BB7" w:rsidTr="00EB2A42">
        <w:trPr>
          <w:trHeight w:val="60"/>
        </w:trPr>
        <w:tc>
          <w:tcPr>
            <w:tcW w:w="6036" w:type="dxa"/>
            <w:tcBorders>
              <w:top w:val="nil"/>
              <w:left w:val="single" w:sz="8" w:space="0" w:color="auto"/>
              <w:bottom w:val="single" w:sz="8" w:space="0" w:color="auto"/>
              <w:right w:val="single" w:sz="8" w:space="0" w:color="auto"/>
            </w:tcBorders>
            <w:vAlign w:val="center"/>
            <w:hideMark/>
          </w:tcPr>
          <w:p w:rsidR="00E87345" w:rsidRPr="00C06984" w:rsidRDefault="00F6077C" w:rsidP="006E7BB7">
            <w:pPr>
              <w:spacing w:after="0" w:line="240" w:lineRule="auto"/>
              <w:jc w:val="both"/>
              <w:rPr>
                <w:rFonts w:ascii="Times New Roman" w:eastAsia="Times New Roman" w:hAnsi="Times New Roman" w:cs="Times New Roman"/>
                <w:bCs/>
                <w:color w:val="000000"/>
                <w:sz w:val="23"/>
                <w:szCs w:val="23"/>
                <w:lang w:eastAsia="tr-TR"/>
              </w:rPr>
            </w:pPr>
            <w:r w:rsidRPr="00C06984">
              <w:rPr>
                <w:rFonts w:ascii="Times New Roman" w:eastAsia="Times New Roman" w:hAnsi="Times New Roman" w:cs="Times New Roman"/>
                <w:bCs/>
                <w:color w:val="000000"/>
                <w:sz w:val="23"/>
                <w:szCs w:val="23"/>
                <w:lang w:eastAsia="tr-TR"/>
              </w:rPr>
              <w:t>19 uncu maddenin birinci fıkrasının (h) bendi</w:t>
            </w:r>
          </w:p>
        </w:tc>
        <w:tc>
          <w:tcPr>
            <w:tcW w:w="3685" w:type="dxa"/>
            <w:tcBorders>
              <w:top w:val="nil"/>
              <w:left w:val="single" w:sz="4" w:space="0" w:color="auto"/>
              <w:bottom w:val="single" w:sz="4" w:space="0" w:color="auto"/>
              <w:right w:val="single" w:sz="8" w:space="0" w:color="auto"/>
            </w:tcBorders>
            <w:hideMark/>
          </w:tcPr>
          <w:p w:rsidR="00E87345" w:rsidRPr="006E7BB7" w:rsidRDefault="00F6077C" w:rsidP="006E7BB7">
            <w:pPr>
              <w:spacing w:after="0" w:line="240" w:lineRule="auto"/>
              <w:jc w:val="center"/>
              <w:rPr>
                <w:rFonts w:ascii="Times New Roman" w:hAnsi="Times New Roman" w:cs="Times New Roman"/>
                <w:sz w:val="24"/>
                <w:szCs w:val="24"/>
              </w:rPr>
            </w:pPr>
            <w:r w:rsidRPr="006E7BB7">
              <w:rPr>
                <w:rFonts w:ascii="Times New Roman" w:hAnsi="Times New Roman" w:cs="Times New Roman"/>
                <w:sz w:val="24"/>
                <w:szCs w:val="24"/>
              </w:rPr>
              <w:t>134.838-674.190</w:t>
            </w:r>
          </w:p>
        </w:tc>
      </w:tr>
    </w:tbl>
    <w:p w:rsidR="0077513F" w:rsidRPr="006E7BB7" w:rsidRDefault="0077513F" w:rsidP="006E7BB7">
      <w:pPr>
        <w:tabs>
          <w:tab w:val="left" w:pos="566"/>
        </w:tabs>
        <w:spacing w:after="0" w:line="240" w:lineRule="auto"/>
        <w:ind w:firstLine="566"/>
        <w:jc w:val="both"/>
        <w:rPr>
          <w:rFonts w:ascii="Times New Roman" w:eastAsia="ヒラギノ明朝 Pro W3" w:hAnsi="Times New Roman" w:cs="Times New Roman"/>
          <w:szCs w:val="24"/>
        </w:rPr>
      </w:pPr>
    </w:p>
    <w:p w:rsidR="0077513F" w:rsidRPr="006E7BB7" w:rsidRDefault="0077513F" w:rsidP="006E7BB7">
      <w:pPr>
        <w:tabs>
          <w:tab w:val="left" w:pos="566"/>
        </w:tabs>
        <w:spacing w:after="0" w:line="240" w:lineRule="auto"/>
        <w:ind w:firstLine="566"/>
        <w:jc w:val="both"/>
        <w:rPr>
          <w:rFonts w:ascii="Times New Roman" w:eastAsia="ヒラギノ明朝 Pro W3" w:hAnsi="Times New Roman" w:cs="Times New Roman"/>
          <w:b/>
          <w:sz w:val="24"/>
          <w:szCs w:val="24"/>
        </w:rPr>
      </w:pPr>
      <w:r w:rsidRPr="006E7BB7">
        <w:rPr>
          <w:rFonts w:ascii="Times New Roman" w:eastAsia="ヒラギノ明朝 Pro W3" w:hAnsi="Times New Roman" w:cs="Times New Roman"/>
          <w:b/>
          <w:sz w:val="24"/>
          <w:szCs w:val="24"/>
        </w:rPr>
        <w:t xml:space="preserve">Diğer </w:t>
      </w:r>
      <w:r w:rsidR="00CD239B" w:rsidRPr="006E7BB7">
        <w:rPr>
          <w:rFonts w:ascii="Times New Roman" w:eastAsia="ヒラギノ明朝 Pro W3" w:hAnsi="Times New Roman" w:cs="Times New Roman"/>
          <w:b/>
          <w:sz w:val="24"/>
          <w:szCs w:val="24"/>
        </w:rPr>
        <w:t>idari para cezaları</w:t>
      </w:r>
    </w:p>
    <w:p w:rsidR="0077513F" w:rsidRPr="006E7BB7" w:rsidRDefault="0077513F" w:rsidP="006E7BB7">
      <w:pPr>
        <w:tabs>
          <w:tab w:val="left" w:pos="566"/>
        </w:tabs>
        <w:spacing w:after="0" w:line="240" w:lineRule="auto"/>
        <w:ind w:firstLine="566"/>
        <w:jc w:val="both"/>
        <w:rPr>
          <w:rFonts w:ascii="Times New Roman" w:eastAsia="ヒラギノ明朝 Pro W3" w:hAnsi="Times New Roman" w:cs="Times New Roman"/>
          <w:sz w:val="24"/>
          <w:szCs w:val="24"/>
        </w:rPr>
      </w:pPr>
      <w:r w:rsidRPr="006E7BB7">
        <w:rPr>
          <w:rFonts w:ascii="Times New Roman" w:eastAsia="ヒラギノ明朝 Pro W3" w:hAnsi="Times New Roman" w:cs="Times New Roman"/>
          <w:b/>
          <w:sz w:val="24"/>
          <w:szCs w:val="24"/>
        </w:rPr>
        <w:t>MADDE 4 -</w:t>
      </w:r>
      <w:r w:rsidRPr="006E7BB7">
        <w:rPr>
          <w:rFonts w:ascii="Times New Roman" w:eastAsia="ヒラギノ明朝 Pro W3" w:hAnsi="Times New Roman" w:cs="Times New Roman"/>
          <w:sz w:val="24"/>
          <w:szCs w:val="24"/>
        </w:rPr>
        <w:t xml:space="preserve"> (1) 5015 sayılı Kanunun </w:t>
      </w:r>
      <w:r w:rsidR="00A94103" w:rsidRPr="006E7BB7">
        <w:rPr>
          <w:rFonts w:ascii="Times New Roman" w:eastAsia="ヒラギノ明朝 Pro W3" w:hAnsi="Times New Roman" w:cs="Times New Roman"/>
          <w:sz w:val="24"/>
          <w:szCs w:val="24"/>
        </w:rPr>
        <w:t>19 uncu maddesinin birinci fıkrasının (a) bendinin</w:t>
      </w:r>
      <w:r w:rsidR="00DF0C98" w:rsidRPr="006E7BB7">
        <w:rPr>
          <w:rFonts w:ascii="Times New Roman" w:eastAsia="ヒラギノ明朝 Pro W3" w:hAnsi="Times New Roman" w:cs="Times New Roman"/>
          <w:sz w:val="24"/>
          <w:szCs w:val="24"/>
        </w:rPr>
        <w:t>,</w:t>
      </w:r>
      <w:r w:rsidR="00A94103" w:rsidRPr="006E7BB7">
        <w:rPr>
          <w:rFonts w:ascii="Times New Roman" w:eastAsia="ヒラギノ明朝 Pro W3" w:hAnsi="Times New Roman" w:cs="Times New Roman"/>
          <w:sz w:val="24"/>
          <w:szCs w:val="24"/>
        </w:rPr>
        <w:t xml:space="preserve"> bayilik lisans sahipleri tarafından ihlali halinde (a) bendinde yer alan cezaların yarısı uygulanır.</w:t>
      </w:r>
    </w:p>
    <w:p w:rsidR="002428D2" w:rsidRPr="00C06984" w:rsidRDefault="002428D2" w:rsidP="006E7BB7">
      <w:pPr>
        <w:tabs>
          <w:tab w:val="left" w:pos="566"/>
        </w:tabs>
        <w:spacing w:after="0" w:line="240" w:lineRule="auto"/>
        <w:ind w:firstLine="566"/>
        <w:jc w:val="both"/>
        <w:rPr>
          <w:rFonts w:ascii="Times New Roman" w:eastAsia="ヒラギノ明朝 Pro W3" w:hAnsi="Times New Roman" w:cs="Times New Roman"/>
          <w:sz w:val="12"/>
          <w:szCs w:val="24"/>
        </w:rPr>
      </w:pPr>
    </w:p>
    <w:p w:rsidR="00D60BE0" w:rsidRPr="006E7BB7" w:rsidRDefault="002428D2" w:rsidP="006E7BB7">
      <w:pPr>
        <w:tabs>
          <w:tab w:val="left" w:pos="566"/>
        </w:tabs>
        <w:spacing w:after="0" w:line="240" w:lineRule="auto"/>
        <w:ind w:firstLine="566"/>
        <w:jc w:val="both"/>
        <w:rPr>
          <w:rFonts w:ascii="Times New Roman" w:eastAsia="ヒラギノ明朝 Pro W3" w:hAnsi="Times New Roman" w:cs="Times New Roman"/>
          <w:sz w:val="24"/>
          <w:szCs w:val="24"/>
        </w:rPr>
      </w:pPr>
      <w:r w:rsidRPr="006E7BB7">
        <w:rPr>
          <w:rFonts w:ascii="Times New Roman" w:eastAsia="ヒラギノ明朝 Pro W3" w:hAnsi="Times New Roman" w:cs="Times New Roman"/>
          <w:sz w:val="24"/>
          <w:szCs w:val="24"/>
        </w:rPr>
        <w:t>(2)</w:t>
      </w:r>
      <w:r w:rsidR="00D60BE0" w:rsidRPr="006E7BB7">
        <w:rPr>
          <w:rFonts w:ascii="Times New Roman" w:eastAsia="ヒラギノ明朝 Pro W3" w:hAnsi="Times New Roman" w:cs="Times New Roman"/>
          <w:sz w:val="24"/>
          <w:szCs w:val="24"/>
        </w:rPr>
        <w:t xml:space="preserve"> Ulusal marker ekleme işlemlerine nezaret etmek üzere yetki verilen bağımsız gözetim firmalarının yükümlülüklerini yerine getirmemeleri halinde 5015 sayılı Kanunun 19 uncu maddesinin birinci fıkrasının (a) bendinde belirtilen idari para cezasının dörtte biri uygulanır.</w:t>
      </w:r>
    </w:p>
    <w:p w:rsidR="005C1E77" w:rsidRPr="00C06984" w:rsidRDefault="005C1E77" w:rsidP="006E7BB7">
      <w:pPr>
        <w:tabs>
          <w:tab w:val="left" w:pos="566"/>
        </w:tabs>
        <w:spacing w:after="0" w:line="240" w:lineRule="auto"/>
        <w:ind w:firstLine="566"/>
        <w:jc w:val="both"/>
        <w:rPr>
          <w:rFonts w:ascii="Times New Roman" w:eastAsia="ヒラギノ明朝 Pro W3" w:hAnsi="Times New Roman" w:cs="Times New Roman"/>
          <w:sz w:val="12"/>
          <w:szCs w:val="16"/>
        </w:rPr>
      </w:pPr>
    </w:p>
    <w:p w:rsidR="002428D2" w:rsidRPr="006E7BB7" w:rsidRDefault="00D60BE0" w:rsidP="006E7BB7">
      <w:pPr>
        <w:tabs>
          <w:tab w:val="left" w:pos="566"/>
        </w:tabs>
        <w:spacing w:after="0" w:line="240" w:lineRule="auto"/>
        <w:ind w:firstLine="566"/>
        <w:jc w:val="both"/>
        <w:rPr>
          <w:rFonts w:ascii="Times New Roman" w:eastAsia="ヒラギノ明朝 Pro W3" w:hAnsi="Times New Roman" w:cs="Times New Roman"/>
          <w:sz w:val="24"/>
          <w:szCs w:val="24"/>
        </w:rPr>
      </w:pPr>
      <w:proofErr w:type="gramStart"/>
      <w:r w:rsidRPr="006E7BB7">
        <w:rPr>
          <w:rFonts w:ascii="Times New Roman" w:eastAsia="ヒラギノ明朝 Pro W3" w:hAnsi="Times New Roman" w:cs="Times New Roman"/>
          <w:sz w:val="24"/>
          <w:szCs w:val="24"/>
        </w:rPr>
        <w:t xml:space="preserve">(3) </w:t>
      </w:r>
      <w:r w:rsidR="008A57D3" w:rsidRPr="006E7BB7">
        <w:rPr>
          <w:rFonts w:ascii="Times New Roman" w:eastAsia="ヒラギノ明朝 Pro W3" w:hAnsi="Times New Roman" w:cs="Times New Roman"/>
          <w:sz w:val="24"/>
          <w:szCs w:val="24"/>
        </w:rPr>
        <w:t xml:space="preserve"> </w:t>
      </w:r>
      <w:r w:rsidR="00DF0C98" w:rsidRPr="006E7BB7">
        <w:rPr>
          <w:rFonts w:ascii="Times New Roman" w:eastAsia="ヒラギノ明朝 Pro W3" w:hAnsi="Times New Roman" w:cs="Times New Roman"/>
          <w:sz w:val="24"/>
          <w:szCs w:val="24"/>
        </w:rPr>
        <w:t xml:space="preserve">Serbest kullanıcı lisansı sahiplerince </w:t>
      </w:r>
      <w:r w:rsidR="002428D2" w:rsidRPr="006E7BB7">
        <w:rPr>
          <w:rFonts w:ascii="Times New Roman" w:eastAsia="ヒラギノ明朝 Pro W3" w:hAnsi="Times New Roman" w:cs="Times New Roman"/>
          <w:sz w:val="24"/>
          <w:szCs w:val="24"/>
        </w:rPr>
        <w:t xml:space="preserve">5015 sayılı Kanunun </w:t>
      </w:r>
      <w:r w:rsidR="00DF0C98" w:rsidRPr="006E7BB7">
        <w:rPr>
          <w:rFonts w:ascii="Times New Roman" w:eastAsia="ヒラギノ明朝 Pro W3" w:hAnsi="Times New Roman" w:cs="Times New Roman"/>
          <w:sz w:val="24"/>
          <w:szCs w:val="24"/>
        </w:rPr>
        <w:t>19 uncu</w:t>
      </w:r>
      <w:r w:rsidR="002428D2" w:rsidRPr="006E7BB7">
        <w:rPr>
          <w:rFonts w:ascii="Times New Roman" w:eastAsia="ヒラギノ明朝 Pro W3" w:hAnsi="Times New Roman" w:cs="Times New Roman"/>
          <w:sz w:val="24"/>
          <w:szCs w:val="24"/>
        </w:rPr>
        <w:t xml:space="preserve"> maddesinin</w:t>
      </w:r>
      <w:r w:rsidR="00A93217" w:rsidRPr="006E7BB7">
        <w:rPr>
          <w:rFonts w:ascii="Times New Roman" w:eastAsia="ヒラギノ明朝 Pro W3" w:hAnsi="Times New Roman" w:cs="Times New Roman"/>
          <w:sz w:val="24"/>
          <w:szCs w:val="24"/>
        </w:rPr>
        <w:t xml:space="preserve"> birinci fıkrasının</w:t>
      </w:r>
      <w:r w:rsidR="004914F4" w:rsidRPr="006E7BB7">
        <w:rPr>
          <w:rFonts w:ascii="Times New Roman" w:eastAsia="ヒラギノ明朝 Pro W3" w:hAnsi="Times New Roman" w:cs="Times New Roman"/>
          <w:sz w:val="24"/>
          <w:szCs w:val="24"/>
        </w:rPr>
        <w:t xml:space="preserve"> (d) bendinin</w:t>
      </w:r>
      <w:r w:rsidR="002428D2" w:rsidRPr="006E7BB7">
        <w:rPr>
          <w:rFonts w:ascii="Times New Roman" w:eastAsia="ヒラギノ明朝 Pro W3" w:hAnsi="Times New Roman" w:cs="Times New Roman"/>
          <w:sz w:val="24"/>
          <w:szCs w:val="24"/>
        </w:rPr>
        <w:t xml:space="preserve"> ihlali halinde, </w:t>
      </w:r>
      <w:r w:rsidR="004914F4" w:rsidRPr="006E7BB7">
        <w:rPr>
          <w:rFonts w:ascii="Times New Roman" w:eastAsia="ヒラギノ明朝 Pro W3" w:hAnsi="Times New Roman" w:cs="Times New Roman"/>
          <w:sz w:val="24"/>
          <w:szCs w:val="24"/>
        </w:rPr>
        <w:t>altm</w:t>
      </w:r>
      <w:r w:rsidR="00077A54" w:rsidRPr="006E7BB7">
        <w:rPr>
          <w:rFonts w:ascii="Times New Roman" w:eastAsia="ヒラギノ明朝 Pro W3" w:hAnsi="Times New Roman" w:cs="Times New Roman"/>
          <w:sz w:val="24"/>
          <w:szCs w:val="24"/>
        </w:rPr>
        <w:t>ış bir bin iki yüz doksan Türk L</w:t>
      </w:r>
      <w:r w:rsidR="004914F4" w:rsidRPr="006E7BB7">
        <w:rPr>
          <w:rFonts w:ascii="Times New Roman" w:eastAsia="ヒラギノ明朝 Pro W3" w:hAnsi="Times New Roman" w:cs="Times New Roman"/>
          <w:sz w:val="24"/>
          <w:szCs w:val="24"/>
        </w:rPr>
        <w:t>irasından az olmamak ve yüz yir</w:t>
      </w:r>
      <w:r w:rsidR="00077A54" w:rsidRPr="006E7BB7">
        <w:rPr>
          <w:rFonts w:ascii="Times New Roman" w:eastAsia="ヒラギノ明朝 Pro W3" w:hAnsi="Times New Roman" w:cs="Times New Roman"/>
          <w:sz w:val="24"/>
          <w:szCs w:val="24"/>
        </w:rPr>
        <w:t>mi iki bin beş yüz seksen Türk L</w:t>
      </w:r>
      <w:r w:rsidR="004914F4" w:rsidRPr="006E7BB7">
        <w:rPr>
          <w:rFonts w:ascii="Times New Roman" w:eastAsia="ヒラギノ明朝 Pro W3" w:hAnsi="Times New Roman" w:cs="Times New Roman"/>
          <w:sz w:val="24"/>
          <w:szCs w:val="24"/>
        </w:rPr>
        <w:t>irasının geçmemek üzere fiilin işlendiği tarihten bir önceki yılda ilgili lisansa konu petrol piyasası faaliyetine ilişkin net satış hasılatının binde beşi oranında idari para cezası uygulanır.</w:t>
      </w:r>
      <w:proofErr w:type="gramEnd"/>
    </w:p>
    <w:p w:rsidR="0077513F" w:rsidRPr="006E7BB7" w:rsidRDefault="0077513F" w:rsidP="006E7BB7">
      <w:pPr>
        <w:spacing w:after="0" w:line="240" w:lineRule="auto"/>
        <w:jc w:val="center"/>
        <w:rPr>
          <w:rFonts w:ascii="Times New Roman" w:eastAsia="ヒラギノ明朝 Pro W3" w:hAnsi="Times New Roman" w:cs="Times New Roman"/>
          <w:sz w:val="20"/>
          <w:szCs w:val="24"/>
        </w:rPr>
      </w:pPr>
    </w:p>
    <w:p w:rsidR="0077513F" w:rsidRPr="006E7BB7" w:rsidRDefault="0077513F" w:rsidP="006E7BB7">
      <w:pPr>
        <w:tabs>
          <w:tab w:val="left" w:pos="566"/>
        </w:tabs>
        <w:spacing w:after="0" w:line="240" w:lineRule="auto"/>
        <w:ind w:firstLine="566"/>
        <w:jc w:val="both"/>
        <w:rPr>
          <w:rFonts w:ascii="Times New Roman" w:eastAsia="ヒラギノ明朝 Pro W3" w:hAnsi="Times New Roman" w:cs="Times New Roman"/>
          <w:b/>
          <w:sz w:val="24"/>
          <w:szCs w:val="24"/>
        </w:rPr>
      </w:pPr>
      <w:r w:rsidRPr="006E7BB7">
        <w:rPr>
          <w:rFonts w:ascii="Times New Roman" w:eastAsia="ヒラギノ明朝 Pro W3" w:hAnsi="Times New Roman" w:cs="Times New Roman"/>
          <w:b/>
          <w:sz w:val="24"/>
          <w:szCs w:val="24"/>
        </w:rPr>
        <w:t>Yürürlük</w:t>
      </w:r>
    </w:p>
    <w:p w:rsidR="0077513F" w:rsidRPr="006E7BB7" w:rsidRDefault="00E47A95" w:rsidP="006E7BB7">
      <w:pPr>
        <w:tabs>
          <w:tab w:val="left" w:pos="566"/>
        </w:tabs>
        <w:spacing w:after="0" w:line="240" w:lineRule="auto"/>
        <w:ind w:firstLine="566"/>
        <w:jc w:val="both"/>
        <w:rPr>
          <w:rFonts w:ascii="Times New Roman" w:eastAsia="ヒラギノ明朝 Pro W3" w:hAnsi="Times New Roman" w:cs="Times New Roman"/>
          <w:sz w:val="24"/>
          <w:szCs w:val="24"/>
        </w:rPr>
      </w:pPr>
      <w:r w:rsidRPr="006E7BB7">
        <w:rPr>
          <w:rFonts w:ascii="Times New Roman" w:eastAsia="ヒラギノ明朝 Pro W3" w:hAnsi="Times New Roman" w:cs="Times New Roman"/>
          <w:b/>
          <w:sz w:val="24"/>
          <w:szCs w:val="24"/>
        </w:rPr>
        <w:t>MADDE 5</w:t>
      </w:r>
      <w:r w:rsidR="0077513F" w:rsidRPr="006E7BB7">
        <w:rPr>
          <w:rFonts w:ascii="Times New Roman" w:eastAsia="ヒラギノ明朝 Pro W3" w:hAnsi="Times New Roman" w:cs="Times New Roman"/>
          <w:b/>
          <w:sz w:val="24"/>
          <w:szCs w:val="24"/>
        </w:rPr>
        <w:t xml:space="preserve"> -</w:t>
      </w:r>
      <w:r w:rsidR="004B3B05" w:rsidRPr="006E7BB7">
        <w:rPr>
          <w:rFonts w:ascii="Times New Roman" w:eastAsia="ヒラギノ明朝 Pro W3" w:hAnsi="Times New Roman" w:cs="Times New Roman"/>
          <w:sz w:val="24"/>
          <w:szCs w:val="24"/>
        </w:rPr>
        <w:t xml:space="preserve"> (1) Bu Tebliğ 1/1/2020</w:t>
      </w:r>
      <w:r w:rsidR="0077513F" w:rsidRPr="006E7BB7">
        <w:rPr>
          <w:rFonts w:ascii="Times New Roman" w:eastAsia="ヒラギノ明朝 Pro W3" w:hAnsi="Times New Roman" w:cs="Times New Roman"/>
          <w:sz w:val="24"/>
          <w:szCs w:val="24"/>
        </w:rPr>
        <w:t xml:space="preserve"> tarihinde yürürlüğe girer.</w:t>
      </w:r>
    </w:p>
    <w:p w:rsidR="005C1E77" w:rsidRPr="006E7BB7" w:rsidRDefault="005C1E77" w:rsidP="006E7BB7">
      <w:pPr>
        <w:tabs>
          <w:tab w:val="left" w:pos="566"/>
        </w:tabs>
        <w:spacing w:after="0" w:line="240" w:lineRule="auto"/>
        <w:ind w:firstLine="566"/>
        <w:jc w:val="both"/>
        <w:rPr>
          <w:rFonts w:ascii="Times New Roman" w:eastAsia="ヒラギノ明朝 Pro W3" w:hAnsi="Times New Roman" w:cs="Times New Roman"/>
          <w:b/>
          <w:sz w:val="20"/>
          <w:szCs w:val="24"/>
        </w:rPr>
      </w:pPr>
    </w:p>
    <w:p w:rsidR="0077513F" w:rsidRPr="006E7BB7" w:rsidRDefault="0077513F" w:rsidP="006E7BB7">
      <w:pPr>
        <w:tabs>
          <w:tab w:val="left" w:pos="566"/>
        </w:tabs>
        <w:spacing w:after="0" w:line="240" w:lineRule="auto"/>
        <w:ind w:firstLine="566"/>
        <w:jc w:val="both"/>
        <w:rPr>
          <w:rFonts w:ascii="Times New Roman" w:eastAsia="ヒラギノ明朝 Pro W3" w:hAnsi="Times New Roman" w:cs="Times New Roman"/>
          <w:b/>
          <w:sz w:val="24"/>
          <w:szCs w:val="24"/>
        </w:rPr>
      </w:pPr>
      <w:r w:rsidRPr="006E7BB7">
        <w:rPr>
          <w:rFonts w:ascii="Times New Roman" w:eastAsia="ヒラギノ明朝 Pro W3" w:hAnsi="Times New Roman" w:cs="Times New Roman"/>
          <w:b/>
          <w:sz w:val="24"/>
          <w:szCs w:val="24"/>
        </w:rPr>
        <w:t>Yürütme</w:t>
      </w:r>
    </w:p>
    <w:p w:rsidR="00207245" w:rsidRPr="006E7BB7" w:rsidRDefault="00E47A95" w:rsidP="006E7BB7">
      <w:pPr>
        <w:tabs>
          <w:tab w:val="left" w:pos="566"/>
        </w:tabs>
        <w:spacing w:after="0" w:line="240" w:lineRule="auto"/>
        <w:ind w:firstLine="566"/>
        <w:jc w:val="both"/>
        <w:rPr>
          <w:rFonts w:ascii="Times New Roman" w:eastAsia="ヒラギノ明朝 Pro W3" w:hAnsi="Times New Roman" w:cs="Times New Roman"/>
          <w:sz w:val="24"/>
          <w:szCs w:val="24"/>
        </w:rPr>
      </w:pPr>
      <w:r w:rsidRPr="006E7BB7">
        <w:rPr>
          <w:rFonts w:ascii="Times New Roman" w:eastAsia="ヒラギノ明朝 Pro W3" w:hAnsi="Times New Roman" w:cs="Times New Roman"/>
          <w:b/>
          <w:sz w:val="24"/>
          <w:szCs w:val="24"/>
        </w:rPr>
        <w:t>MADDE 6</w:t>
      </w:r>
      <w:r w:rsidR="0077513F" w:rsidRPr="006E7BB7">
        <w:rPr>
          <w:rFonts w:ascii="Times New Roman" w:eastAsia="ヒラギノ明朝 Pro W3" w:hAnsi="Times New Roman" w:cs="Times New Roman"/>
          <w:b/>
          <w:sz w:val="24"/>
          <w:szCs w:val="24"/>
        </w:rPr>
        <w:t xml:space="preserve"> -</w:t>
      </w:r>
      <w:r w:rsidR="0077513F" w:rsidRPr="006E7BB7">
        <w:rPr>
          <w:rFonts w:ascii="Times New Roman" w:eastAsia="ヒラギノ明朝 Pro W3" w:hAnsi="Times New Roman" w:cs="Times New Roman"/>
          <w:sz w:val="24"/>
          <w:szCs w:val="24"/>
        </w:rPr>
        <w:t xml:space="preserve"> (1) Bu Tebliğ hükümlerini Enerji Piyasası Düzenleme Kurumu Başkanı yürütür.</w:t>
      </w:r>
    </w:p>
    <w:sectPr w:rsidR="00207245" w:rsidRPr="006E7BB7" w:rsidSect="00C06984">
      <w:pgSz w:w="11906" w:h="16838"/>
      <w:pgMar w:top="993" w:right="1080" w:bottom="568"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ヒラギノ明朝 Pro W3">
    <w:altName w:val="MS Mincho"/>
    <w:charset w:val="80"/>
    <w:family w:val="auto"/>
    <w:pitch w:val="variable"/>
    <w:sig w:usb0="00000001" w:usb1="00000000" w:usb2="01000407" w:usb3="00000000" w:csb0="00020000"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A53"/>
    <w:rsid w:val="00077A54"/>
    <w:rsid w:val="000944F5"/>
    <w:rsid w:val="00207245"/>
    <w:rsid w:val="002428D2"/>
    <w:rsid w:val="00243B2E"/>
    <w:rsid w:val="002A55D0"/>
    <w:rsid w:val="0041537F"/>
    <w:rsid w:val="00446265"/>
    <w:rsid w:val="004914F4"/>
    <w:rsid w:val="004B3B05"/>
    <w:rsid w:val="004B54BC"/>
    <w:rsid w:val="004D5812"/>
    <w:rsid w:val="00507FBB"/>
    <w:rsid w:val="005B76AD"/>
    <w:rsid w:val="005C1E77"/>
    <w:rsid w:val="005E59B2"/>
    <w:rsid w:val="00622322"/>
    <w:rsid w:val="006366AD"/>
    <w:rsid w:val="00643E0E"/>
    <w:rsid w:val="00677244"/>
    <w:rsid w:val="006A47F1"/>
    <w:rsid w:val="006B4A61"/>
    <w:rsid w:val="006E7BB7"/>
    <w:rsid w:val="007571C3"/>
    <w:rsid w:val="0077513F"/>
    <w:rsid w:val="00795E4B"/>
    <w:rsid w:val="007C5226"/>
    <w:rsid w:val="007E4DDB"/>
    <w:rsid w:val="00816589"/>
    <w:rsid w:val="00853404"/>
    <w:rsid w:val="00853AC5"/>
    <w:rsid w:val="008A57D3"/>
    <w:rsid w:val="00957B79"/>
    <w:rsid w:val="00A66925"/>
    <w:rsid w:val="00A93217"/>
    <w:rsid w:val="00A94103"/>
    <w:rsid w:val="00BA398C"/>
    <w:rsid w:val="00C06984"/>
    <w:rsid w:val="00C56E5D"/>
    <w:rsid w:val="00CA2532"/>
    <w:rsid w:val="00CA67DE"/>
    <w:rsid w:val="00CD239B"/>
    <w:rsid w:val="00CF7BBF"/>
    <w:rsid w:val="00D2238E"/>
    <w:rsid w:val="00D55646"/>
    <w:rsid w:val="00D60BE0"/>
    <w:rsid w:val="00D73A53"/>
    <w:rsid w:val="00D8469C"/>
    <w:rsid w:val="00DD03A8"/>
    <w:rsid w:val="00DD6FAA"/>
    <w:rsid w:val="00DE1F6D"/>
    <w:rsid w:val="00DF0C98"/>
    <w:rsid w:val="00E05A8B"/>
    <w:rsid w:val="00E47A95"/>
    <w:rsid w:val="00E56FEC"/>
    <w:rsid w:val="00E779F1"/>
    <w:rsid w:val="00E87345"/>
    <w:rsid w:val="00E93900"/>
    <w:rsid w:val="00EB2A42"/>
    <w:rsid w:val="00F6077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A53"/>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7E4DD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E4DDB"/>
    <w:rPr>
      <w:rFonts w:ascii="Tahoma" w:hAnsi="Tahoma" w:cs="Tahoma"/>
      <w:sz w:val="16"/>
      <w:szCs w:val="16"/>
    </w:rPr>
  </w:style>
  <w:style w:type="paragraph" w:customStyle="1" w:styleId="Default">
    <w:name w:val="Default"/>
    <w:rsid w:val="007E4DDB"/>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A53"/>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7E4DD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E4DDB"/>
    <w:rPr>
      <w:rFonts w:ascii="Tahoma" w:hAnsi="Tahoma" w:cs="Tahoma"/>
      <w:sz w:val="16"/>
      <w:szCs w:val="16"/>
    </w:rPr>
  </w:style>
  <w:style w:type="paragraph" w:customStyle="1" w:styleId="Default">
    <w:name w:val="Default"/>
    <w:rsid w:val="007E4DD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171808">
      <w:bodyDiv w:val="1"/>
      <w:marLeft w:val="0"/>
      <w:marRight w:val="0"/>
      <w:marTop w:val="0"/>
      <w:marBottom w:val="0"/>
      <w:divBdr>
        <w:top w:val="none" w:sz="0" w:space="0" w:color="auto"/>
        <w:left w:val="none" w:sz="0" w:space="0" w:color="auto"/>
        <w:bottom w:val="none" w:sz="0" w:space="0" w:color="auto"/>
        <w:right w:val="none" w:sz="0" w:space="0" w:color="auto"/>
      </w:divBdr>
    </w:div>
    <w:div w:id="1164584242">
      <w:bodyDiv w:val="1"/>
      <w:marLeft w:val="0"/>
      <w:marRight w:val="0"/>
      <w:marTop w:val="0"/>
      <w:marBottom w:val="0"/>
      <w:divBdr>
        <w:top w:val="none" w:sz="0" w:space="0" w:color="auto"/>
        <w:left w:val="none" w:sz="0" w:space="0" w:color="auto"/>
        <w:bottom w:val="none" w:sz="0" w:space="0" w:color="auto"/>
        <w:right w:val="none" w:sz="0" w:space="0" w:color="auto"/>
      </w:divBdr>
    </w:div>
    <w:div w:id="1430858664">
      <w:bodyDiv w:val="1"/>
      <w:marLeft w:val="0"/>
      <w:marRight w:val="0"/>
      <w:marTop w:val="0"/>
      <w:marBottom w:val="0"/>
      <w:divBdr>
        <w:top w:val="none" w:sz="0" w:space="0" w:color="auto"/>
        <w:left w:val="none" w:sz="0" w:space="0" w:color="auto"/>
        <w:bottom w:val="none" w:sz="0" w:space="0" w:color="auto"/>
        <w:right w:val="none" w:sz="0" w:space="0" w:color="auto"/>
      </w:divBdr>
    </w:div>
    <w:div w:id="195613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396</Words>
  <Characters>2261</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2652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Abdullah TARHAN</dc:creator>
  <cp:lastModifiedBy>Güzide KÖKTÜRK</cp:lastModifiedBy>
  <cp:revision>2</cp:revision>
  <cp:lastPrinted>2019-12-26T09:19:00Z</cp:lastPrinted>
  <dcterms:created xsi:type="dcterms:W3CDTF">2020-01-02T12:30:00Z</dcterms:created>
  <dcterms:modified xsi:type="dcterms:W3CDTF">2020-01-02T12:30:00Z</dcterms:modified>
</cp:coreProperties>
</file>