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7E9C" w:rsidRDefault="00F209B2" w:rsidP="00DD7E9C">
      <w:pPr>
        <w:pBdr>
          <w:bottom w:val="single" w:sz="4" w:space="1" w:color="5B9BD5" w:themeColor="accent1"/>
        </w:pBdr>
        <w:spacing w:before="400" w:after="40" w:line="240" w:lineRule="auto"/>
        <w:jc w:val="center"/>
        <w:rPr>
          <w:b/>
          <w:color w:val="5B9BD5" w:themeColor="accent1"/>
          <w:sz w:val="46"/>
          <w:szCs w:val="46"/>
          <w:lang w:eastAsia="tr-TR"/>
        </w:rPr>
      </w:pPr>
      <w:bookmarkStart w:id="0" w:name="_Toc69835024"/>
      <w:bookmarkStart w:id="1" w:name="_GoBack"/>
      <w:bookmarkEnd w:id="1"/>
      <w:r w:rsidRPr="00F209B2">
        <w:rPr>
          <w:b/>
          <w:color w:val="5B9BD5" w:themeColor="accent1"/>
          <w:sz w:val="46"/>
          <w:szCs w:val="46"/>
          <w:lang w:eastAsia="tr-TR"/>
        </w:rPr>
        <w:t>Yetkilendirilmiş Otomasyon Şirketi</w:t>
      </w:r>
      <w:r>
        <w:rPr>
          <w:b/>
          <w:color w:val="5B9BD5" w:themeColor="accent1"/>
          <w:sz w:val="46"/>
          <w:szCs w:val="46"/>
          <w:lang w:eastAsia="tr-TR"/>
        </w:rPr>
        <w:t xml:space="preserve"> Yetkilisi </w:t>
      </w:r>
      <w:r w:rsidR="00DD7E9C" w:rsidRPr="00DD7E9C">
        <w:rPr>
          <w:b/>
          <w:color w:val="5B9BD5" w:themeColor="accent1"/>
          <w:sz w:val="46"/>
          <w:szCs w:val="46"/>
          <w:lang w:eastAsia="tr-TR"/>
        </w:rPr>
        <w:t>Kullanım Kılavuzu</w:t>
      </w:r>
    </w:p>
    <w:p w:rsidR="0032635A" w:rsidRDefault="0032635A" w:rsidP="00DD7E9C">
      <w:pPr>
        <w:pBdr>
          <w:bottom w:val="single" w:sz="4" w:space="1" w:color="5B9BD5" w:themeColor="accent1"/>
        </w:pBdr>
        <w:spacing w:before="400" w:after="40" w:line="240" w:lineRule="auto"/>
        <w:jc w:val="center"/>
        <w:rPr>
          <w:b/>
          <w:color w:val="5B9BD5" w:themeColor="accent1"/>
          <w:sz w:val="46"/>
          <w:szCs w:val="46"/>
          <w:lang w:eastAsia="tr-TR"/>
        </w:rPr>
      </w:pPr>
    </w:p>
    <w:sdt>
      <w:sdtPr>
        <w:rPr>
          <w:rFonts w:asciiTheme="minorHAnsi" w:eastAsiaTheme="minorHAnsi" w:hAnsiTheme="minorHAnsi" w:cstheme="minorBidi"/>
          <w:color w:val="auto"/>
          <w:sz w:val="22"/>
          <w:szCs w:val="22"/>
          <w:lang w:eastAsia="en-US"/>
        </w:rPr>
        <w:id w:val="1962612250"/>
        <w:docPartObj>
          <w:docPartGallery w:val="Table of Contents"/>
          <w:docPartUnique/>
        </w:docPartObj>
      </w:sdtPr>
      <w:sdtEndPr>
        <w:rPr>
          <w:b/>
          <w:bCs/>
        </w:rPr>
      </w:sdtEndPr>
      <w:sdtContent>
        <w:p w:rsidR="0032635A" w:rsidRDefault="0032635A">
          <w:pPr>
            <w:pStyle w:val="TBal"/>
          </w:pPr>
          <w:r>
            <w:t>İçindekiler</w:t>
          </w:r>
        </w:p>
        <w:p w:rsidR="005E55CB" w:rsidRDefault="0032635A">
          <w:pPr>
            <w:pStyle w:val="T1"/>
            <w:tabs>
              <w:tab w:val="left" w:pos="440"/>
              <w:tab w:val="right" w:leader="dot" w:pos="9062"/>
            </w:tabs>
            <w:rPr>
              <w:rFonts w:eastAsiaTheme="minorEastAsia"/>
              <w:noProof/>
              <w:lang w:eastAsia="tr-TR"/>
            </w:rPr>
          </w:pPr>
          <w:r>
            <w:fldChar w:fldCharType="begin"/>
          </w:r>
          <w:r>
            <w:instrText xml:space="preserve"> TOC \o "1-3" \h \z \u </w:instrText>
          </w:r>
          <w:r>
            <w:fldChar w:fldCharType="separate"/>
          </w:r>
          <w:hyperlink w:anchor="_Toc96679624" w:history="1">
            <w:r w:rsidR="005E55CB" w:rsidRPr="00922DB2">
              <w:rPr>
                <w:rStyle w:val="Kpr"/>
                <w:noProof/>
                <w:lang w:eastAsia="tr-TR"/>
              </w:rPr>
              <w:t>1.</w:t>
            </w:r>
            <w:r w:rsidR="005E55CB">
              <w:rPr>
                <w:rFonts w:eastAsiaTheme="minorEastAsia"/>
                <w:noProof/>
                <w:lang w:eastAsia="tr-TR"/>
              </w:rPr>
              <w:tab/>
            </w:r>
            <w:r w:rsidR="005E55CB" w:rsidRPr="00922DB2">
              <w:rPr>
                <w:rStyle w:val="Kpr"/>
                <w:noProof/>
                <w:lang w:eastAsia="tr-TR"/>
              </w:rPr>
              <w:t>Giriş</w:t>
            </w:r>
            <w:r w:rsidR="005E55CB">
              <w:rPr>
                <w:noProof/>
                <w:webHidden/>
              </w:rPr>
              <w:tab/>
            </w:r>
            <w:r w:rsidR="005E55CB">
              <w:rPr>
                <w:noProof/>
                <w:webHidden/>
              </w:rPr>
              <w:fldChar w:fldCharType="begin"/>
            </w:r>
            <w:r w:rsidR="005E55CB">
              <w:rPr>
                <w:noProof/>
                <w:webHidden/>
              </w:rPr>
              <w:instrText xml:space="preserve"> PAGEREF _Toc96679624 \h </w:instrText>
            </w:r>
            <w:r w:rsidR="005E55CB">
              <w:rPr>
                <w:noProof/>
                <w:webHidden/>
              </w:rPr>
            </w:r>
            <w:r w:rsidR="005E55CB">
              <w:rPr>
                <w:noProof/>
                <w:webHidden/>
              </w:rPr>
              <w:fldChar w:fldCharType="separate"/>
            </w:r>
            <w:r w:rsidR="005E55CB">
              <w:rPr>
                <w:noProof/>
                <w:webHidden/>
              </w:rPr>
              <w:t>2</w:t>
            </w:r>
            <w:r w:rsidR="005E55CB">
              <w:rPr>
                <w:noProof/>
                <w:webHidden/>
              </w:rPr>
              <w:fldChar w:fldCharType="end"/>
            </w:r>
          </w:hyperlink>
        </w:p>
        <w:p w:rsidR="005E55CB" w:rsidRDefault="003D74A3">
          <w:pPr>
            <w:pStyle w:val="T1"/>
            <w:tabs>
              <w:tab w:val="left" w:pos="440"/>
              <w:tab w:val="right" w:leader="dot" w:pos="9062"/>
            </w:tabs>
            <w:rPr>
              <w:rFonts w:eastAsiaTheme="minorEastAsia"/>
              <w:noProof/>
              <w:lang w:eastAsia="tr-TR"/>
            </w:rPr>
          </w:pPr>
          <w:hyperlink w:anchor="_Toc96679625" w:history="1">
            <w:r w:rsidR="005E55CB" w:rsidRPr="00922DB2">
              <w:rPr>
                <w:rStyle w:val="Kpr"/>
                <w:noProof/>
                <w:lang w:eastAsia="tr-TR"/>
              </w:rPr>
              <w:t>2.</w:t>
            </w:r>
            <w:r w:rsidR="005E55CB">
              <w:rPr>
                <w:rFonts w:eastAsiaTheme="minorEastAsia"/>
                <w:noProof/>
                <w:lang w:eastAsia="tr-TR"/>
              </w:rPr>
              <w:tab/>
            </w:r>
            <w:r w:rsidR="005E55CB" w:rsidRPr="00922DB2">
              <w:rPr>
                <w:rStyle w:val="Kpr"/>
                <w:noProof/>
                <w:lang w:eastAsia="tr-TR"/>
              </w:rPr>
              <w:t>Amaç ve Kapsam</w:t>
            </w:r>
            <w:r w:rsidR="005E55CB">
              <w:rPr>
                <w:noProof/>
                <w:webHidden/>
              </w:rPr>
              <w:tab/>
            </w:r>
            <w:r w:rsidR="005E55CB">
              <w:rPr>
                <w:noProof/>
                <w:webHidden/>
              </w:rPr>
              <w:fldChar w:fldCharType="begin"/>
            </w:r>
            <w:r w:rsidR="005E55CB">
              <w:rPr>
                <w:noProof/>
                <w:webHidden/>
              </w:rPr>
              <w:instrText xml:space="preserve"> PAGEREF _Toc96679625 \h </w:instrText>
            </w:r>
            <w:r w:rsidR="005E55CB">
              <w:rPr>
                <w:noProof/>
                <w:webHidden/>
              </w:rPr>
            </w:r>
            <w:r w:rsidR="005E55CB">
              <w:rPr>
                <w:noProof/>
                <w:webHidden/>
              </w:rPr>
              <w:fldChar w:fldCharType="separate"/>
            </w:r>
            <w:r w:rsidR="005E55CB">
              <w:rPr>
                <w:noProof/>
                <w:webHidden/>
              </w:rPr>
              <w:t>2</w:t>
            </w:r>
            <w:r w:rsidR="005E55CB">
              <w:rPr>
                <w:noProof/>
                <w:webHidden/>
              </w:rPr>
              <w:fldChar w:fldCharType="end"/>
            </w:r>
          </w:hyperlink>
        </w:p>
        <w:p w:rsidR="005E55CB" w:rsidRDefault="003D74A3">
          <w:pPr>
            <w:pStyle w:val="T1"/>
            <w:tabs>
              <w:tab w:val="left" w:pos="440"/>
              <w:tab w:val="right" w:leader="dot" w:pos="9062"/>
            </w:tabs>
            <w:rPr>
              <w:rFonts w:eastAsiaTheme="minorEastAsia"/>
              <w:noProof/>
              <w:lang w:eastAsia="tr-TR"/>
            </w:rPr>
          </w:pPr>
          <w:hyperlink w:anchor="_Toc96679626" w:history="1">
            <w:r w:rsidR="005E55CB" w:rsidRPr="00922DB2">
              <w:rPr>
                <w:rStyle w:val="Kpr"/>
                <w:bCs/>
                <w:iCs/>
                <w:noProof/>
              </w:rPr>
              <w:t>3.</w:t>
            </w:r>
            <w:r w:rsidR="005E55CB">
              <w:rPr>
                <w:rFonts w:eastAsiaTheme="minorEastAsia"/>
                <w:noProof/>
                <w:lang w:eastAsia="tr-TR"/>
              </w:rPr>
              <w:tab/>
            </w:r>
            <w:r w:rsidR="005E55CB" w:rsidRPr="00922DB2">
              <w:rPr>
                <w:rStyle w:val="Kpr"/>
                <w:noProof/>
              </w:rPr>
              <w:t>Elektronik İmza (E-imza)</w:t>
            </w:r>
            <w:r w:rsidR="005E55CB">
              <w:rPr>
                <w:noProof/>
                <w:webHidden/>
              </w:rPr>
              <w:tab/>
            </w:r>
            <w:r w:rsidR="005E55CB">
              <w:rPr>
                <w:noProof/>
                <w:webHidden/>
              </w:rPr>
              <w:fldChar w:fldCharType="begin"/>
            </w:r>
            <w:r w:rsidR="005E55CB">
              <w:rPr>
                <w:noProof/>
                <w:webHidden/>
              </w:rPr>
              <w:instrText xml:space="preserve"> PAGEREF _Toc96679626 \h </w:instrText>
            </w:r>
            <w:r w:rsidR="005E55CB">
              <w:rPr>
                <w:noProof/>
                <w:webHidden/>
              </w:rPr>
            </w:r>
            <w:r w:rsidR="005E55CB">
              <w:rPr>
                <w:noProof/>
                <w:webHidden/>
              </w:rPr>
              <w:fldChar w:fldCharType="separate"/>
            </w:r>
            <w:r w:rsidR="005E55CB">
              <w:rPr>
                <w:noProof/>
                <w:webHidden/>
              </w:rPr>
              <w:t>2</w:t>
            </w:r>
            <w:r w:rsidR="005E55CB">
              <w:rPr>
                <w:noProof/>
                <w:webHidden/>
              </w:rPr>
              <w:fldChar w:fldCharType="end"/>
            </w:r>
          </w:hyperlink>
        </w:p>
        <w:p w:rsidR="005E55CB" w:rsidRDefault="003D74A3">
          <w:pPr>
            <w:pStyle w:val="T2"/>
            <w:tabs>
              <w:tab w:val="left" w:pos="880"/>
              <w:tab w:val="right" w:leader="dot" w:pos="9062"/>
            </w:tabs>
            <w:rPr>
              <w:rFonts w:eastAsiaTheme="minorEastAsia"/>
              <w:noProof/>
              <w:lang w:eastAsia="tr-TR"/>
            </w:rPr>
          </w:pPr>
          <w:hyperlink w:anchor="_Toc96679627" w:history="1">
            <w:r w:rsidR="005E55CB" w:rsidRPr="00922DB2">
              <w:rPr>
                <w:rStyle w:val="Kpr"/>
                <w:noProof/>
              </w:rPr>
              <w:t>3.1.</w:t>
            </w:r>
            <w:r w:rsidR="005E55CB">
              <w:rPr>
                <w:rFonts w:eastAsiaTheme="minorEastAsia"/>
                <w:noProof/>
                <w:lang w:eastAsia="tr-TR"/>
              </w:rPr>
              <w:tab/>
            </w:r>
            <w:r w:rsidR="005E55CB" w:rsidRPr="00922DB2">
              <w:rPr>
                <w:rStyle w:val="Kpr"/>
                <w:noProof/>
              </w:rPr>
              <w:t>E-imza Kullanımı İçin Java İle İlgili Yapılması Gereken Bazı Ayarlar</w:t>
            </w:r>
            <w:r w:rsidR="005E55CB">
              <w:rPr>
                <w:noProof/>
                <w:webHidden/>
              </w:rPr>
              <w:tab/>
            </w:r>
            <w:r w:rsidR="005E55CB">
              <w:rPr>
                <w:noProof/>
                <w:webHidden/>
              </w:rPr>
              <w:fldChar w:fldCharType="begin"/>
            </w:r>
            <w:r w:rsidR="005E55CB">
              <w:rPr>
                <w:noProof/>
                <w:webHidden/>
              </w:rPr>
              <w:instrText xml:space="preserve"> PAGEREF _Toc96679627 \h </w:instrText>
            </w:r>
            <w:r w:rsidR="005E55CB">
              <w:rPr>
                <w:noProof/>
                <w:webHidden/>
              </w:rPr>
            </w:r>
            <w:r w:rsidR="005E55CB">
              <w:rPr>
                <w:noProof/>
                <w:webHidden/>
              </w:rPr>
              <w:fldChar w:fldCharType="separate"/>
            </w:r>
            <w:r w:rsidR="005E55CB">
              <w:rPr>
                <w:noProof/>
                <w:webHidden/>
              </w:rPr>
              <w:t>3</w:t>
            </w:r>
            <w:r w:rsidR="005E55CB">
              <w:rPr>
                <w:noProof/>
                <w:webHidden/>
              </w:rPr>
              <w:fldChar w:fldCharType="end"/>
            </w:r>
          </w:hyperlink>
        </w:p>
        <w:p w:rsidR="005E55CB" w:rsidRDefault="003D74A3">
          <w:pPr>
            <w:pStyle w:val="T1"/>
            <w:tabs>
              <w:tab w:val="left" w:pos="440"/>
              <w:tab w:val="right" w:leader="dot" w:pos="9062"/>
            </w:tabs>
            <w:rPr>
              <w:rFonts w:eastAsiaTheme="minorEastAsia"/>
              <w:noProof/>
              <w:lang w:eastAsia="tr-TR"/>
            </w:rPr>
          </w:pPr>
          <w:hyperlink w:anchor="_Toc96679628" w:history="1">
            <w:r w:rsidR="005E55CB" w:rsidRPr="00922DB2">
              <w:rPr>
                <w:rStyle w:val="Kpr"/>
                <w:noProof/>
              </w:rPr>
              <w:t>4.</w:t>
            </w:r>
            <w:r w:rsidR="005E55CB">
              <w:rPr>
                <w:rFonts w:eastAsiaTheme="minorEastAsia"/>
                <w:noProof/>
                <w:lang w:eastAsia="tr-TR"/>
              </w:rPr>
              <w:tab/>
            </w:r>
            <w:r w:rsidR="005E55CB" w:rsidRPr="00922DB2">
              <w:rPr>
                <w:rStyle w:val="Kpr"/>
                <w:noProof/>
              </w:rPr>
              <w:t>EPDK Başvuru Sistemine Erişim</w:t>
            </w:r>
            <w:r w:rsidR="005E55CB">
              <w:rPr>
                <w:noProof/>
                <w:webHidden/>
              </w:rPr>
              <w:tab/>
            </w:r>
            <w:r w:rsidR="005E55CB">
              <w:rPr>
                <w:noProof/>
                <w:webHidden/>
              </w:rPr>
              <w:fldChar w:fldCharType="begin"/>
            </w:r>
            <w:r w:rsidR="005E55CB">
              <w:rPr>
                <w:noProof/>
                <w:webHidden/>
              </w:rPr>
              <w:instrText xml:space="preserve"> PAGEREF _Toc96679628 \h </w:instrText>
            </w:r>
            <w:r w:rsidR="005E55CB">
              <w:rPr>
                <w:noProof/>
                <w:webHidden/>
              </w:rPr>
            </w:r>
            <w:r w:rsidR="005E55CB">
              <w:rPr>
                <w:noProof/>
                <w:webHidden/>
              </w:rPr>
              <w:fldChar w:fldCharType="separate"/>
            </w:r>
            <w:r w:rsidR="005E55CB">
              <w:rPr>
                <w:noProof/>
                <w:webHidden/>
              </w:rPr>
              <w:t>4</w:t>
            </w:r>
            <w:r w:rsidR="005E55CB">
              <w:rPr>
                <w:noProof/>
                <w:webHidden/>
              </w:rPr>
              <w:fldChar w:fldCharType="end"/>
            </w:r>
          </w:hyperlink>
        </w:p>
        <w:p w:rsidR="005E55CB" w:rsidRDefault="003D74A3">
          <w:pPr>
            <w:pStyle w:val="T2"/>
            <w:tabs>
              <w:tab w:val="left" w:pos="880"/>
              <w:tab w:val="right" w:leader="dot" w:pos="9062"/>
            </w:tabs>
            <w:rPr>
              <w:rFonts w:eastAsiaTheme="minorEastAsia"/>
              <w:noProof/>
              <w:lang w:eastAsia="tr-TR"/>
            </w:rPr>
          </w:pPr>
          <w:hyperlink w:anchor="_Toc96679629" w:history="1">
            <w:r w:rsidR="005E55CB" w:rsidRPr="00922DB2">
              <w:rPr>
                <w:rStyle w:val="Kpr"/>
                <w:noProof/>
              </w:rPr>
              <w:t>4.1.</w:t>
            </w:r>
            <w:r w:rsidR="005E55CB">
              <w:rPr>
                <w:rFonts w:eastAsiaTheme="minorEastAsia"/>
                <w:noProof/>
                <w:lang w:eastAsia="tr-TR"/>
              </w:rPr>
              <w:tab/>
            </w:r>
            <w:r w:rsidR="005E55CB" w:rsidRPr="00922DB2">
              <w:rPr>
                <w:rStyle w:val="Kpr"/>
                <w:noProof/>
              </w:rPr>
              <w:t>e-Devlet Kapısı Üzerinden Erişim</w:t>
            </w:r>
            <w:r w:rsidR="005E55CB">
              <w:rPr>
                <w:noProof/>
                <w:webHidden/>
              </w:rPr>
              <w:tab/>
            </w:r>
            <w:r w:rsidR="005E55CB">
              <w:rPr>
                <w:noProof/>
                <w:webHidden/>
              </w:rPr>
              <w:fldChar w:fldCharType="begin"/>
            </w:r>
            <w:r w:rsidR="005E55CB">
              <w:rPr>
                <w:noProof/>
                <w:webHidden/>
              </w:rPr>
              <w:instrText xml:space="preserve"> PAGEREF _Toc96679629 \h </w:instrText>
            </w:r>
            <w:r w:rsidR="005E55CB">
              <w:rPr>
                <w:noProof/>
                <w:webHidden/>
              </w:rPr>
            </w:r>
            <w:r w:rsidR="005E55CB">
              <w:rPr>
                <w:noProof/>
                <w:webHidden/>
              </w:rPr>
              <w:fldChar w:fldCharType="separate"/>
            </w:r>
            <w:r w:rsidR="005E55CB">
              <w:rPr>
                <w:noProof/>
                <w:webHidden/>
              </w:rPr>
              <w:t>4</w:t>
            </w:r>
            <w:r w:rsidR="005E55CB">
              <w:rPr>
                <w:noProof/>
                <w:webHidden/>
              </w:rPr>
              <w:fldChar w:fldCharType="end"/>
            </w:r>
          </w:hyperlink>
        </w:p>
        <w:p w:rsidR="005E55CB" w:rsidRDefault="003D74A3">
          <w:pPr>
            <w:pStyle w:val="T1"/>
            <w:tabs>
              <w:tab w:val="left" w:pos="440"/>
              <w:tab w:val="right" w:leader="dot" w:pos="9062"/>
            </w:tabs>
            <w:rPr>
              <w:rFonts w:eastAsiaTheme="minorEastAsia"/>
              <w:noProof/>
              <w:lang w:eastAsia="tr-TR"/>
            </w:rPr>
          </w:pPr>
          <w:hyperlink w:anchor="_Toc96679630" w:history="1">
            <w:r w:rsidR="005E55CB" w:rsidRPr="00922DB2">
              <w:rPr>
                <w:rStyle w:val="Kpr"/>
                <w:noProof/>
              </w:rPr>
              <w:t>5.</w:t>
            </w:r>
            <w:r w:rsidR="005E55CB">
              <w:rPr>
                <w:rFonts w:eastAsiaTheme="minorEastAsia"/>
                <w:noProof/>
                <w:lang w:eastAsia="tr-TR"/>
              </w:rPr>
              <w:tab/>
            </w:r>
            <w:r w:rsidR="005E55CB" w:rsidRPr="00922DB2">
              <w:rPr>
                <w:rStyle w:val="Kpr"/>
                <w:noProof/>
              </w:rPr>
              <w:t>EPDK Başvuru Sistemine Giriş</w:t>
            </w:r>
            <w:r w:rsidR="005E55CB">
              <w:rPr>
                <w:noProof/>
                <w:webHidden/>
              </w:rPr>
              <w:tab/>
            </w:r>
            <w:r w:rsidR="005E55CB">
              <w:rPr>
                <w:noProof/>
                <w:webHidden/>
              </w:rPr>
              <w:fldChar w:fldCharType="begin"/>
            </w:r>
            <w:r w:rsidR="005E55CB">
              <w:rPr>
                <w:noProof/>
                <w:webHidden/>
              </w:rPr>
              <w:instrText xml:space="preserve"> PAGEREF _Toc96679630 \h </w:instrText>
            </w:r>
            <w:r w:rsidR="005E55CB">
              <w:rPr>
                <w:noProof/>
                <w:webHidden/>
              </w:rPr>
            </w:r>
            <w:r w:rsidR="005E55CB">
              <w:rPr>
                <w:noProof/>
                <w:webHidden/>
              </w:rPr>
              <w:fldChar w:fldCharType="separate"/>
            </w:r>
            <w:r w:rsidR="005E55CB">
              <w:rPr>
                <w:noProof/>
                <w:webHidden/>
              </w:rPr>
              <w:t>5</w:t>
            </w:r>
            <w:r w:rsidR="005E55CB">
              <w:rPr>
                <w:noProof/>
                <w:webHidden/>
              </w:rPr>
              <w:fldChar w:fldCharType="end"/>
            </w:r>
          </w:hyperlink>
        </w:p>
        <w:p w:rsidR="005E55CB" w:rsidRDefault="003D74A3">
          <w:pPr>
            <w:pStyle w:val="T2"/>
            <w:tabs>
              <w:tab w:val="left" w:pos="880"/>
              <w:tab w:val="right" w:leader="dot" w:pos="9062"/>
            </w:tabs>
            <w:rPr>
              <w:rFonts w:eastAsiaTheme="minorEastAsia"/>
              <w:noProof/>
              <w:lang w:eastAsia="tr-TR"/>
            </w:rPr>
          </w:pPr>
          <w:hyperlink w:anchor="_Toc96679631" w:history="1">
            <w:r w:rsidR="005E55CB" w:rsidRPr="00922DB2">
              <w:rPr>
                <w:rStyle w:val="Kpr"/>
                <w:noProof/>
              </w:rPr>
              <w:t>5.1.</w:t>
            </w:r>
            <w:r w:rsidR="005E55CB">
              <w:rPr>
                <w:rFonts w:eastAsiaTheme="minorEastAsia"/>
                <w:noProof/>
                <w:lang w:eastAsia="tr-TR"/>
              </w:rPr>
              <w:tab/>
            </w:r>
            <w:r w:rsidR="005E55CB" w:rsidRPr="00922DB2">
              <w:rPr>
                <w:rStyle w:val="Kpr"/>
                <w:noProof/>
              </w:rPr>
              <w:t>Elektronik İmza İle Giriş</w:t>
            </w:r>
            <w:r w:rsidR="005E55CB">
              <w:rPr>
                <w:noProof/>
                <w:webHidden/>
              </w:rPr>
              <w:tab/>
            </w:r>
            <w:r w:rsidR="005E55CB">
              <w:rPr>
                <w:noProof/>
                <w:webHidden/>
              </w:rPr>
              <w:fldChar w:fldCharType="begin"/>
            </w:r>
            <w:r w:rsidR="005E55CB">
              <w:rPr>
                <w:noProof/>
                <w:webHidden/>
              </w:rPr>
              <w:instrText xml:space="preserve"> PAGEREF _Toc96679631 \h </w:instrText>
            </w:r>
            <w:r w:rsidR="005E55CB">
              <w:rPr>
                <w:noProof/>
                <w:webHidden/>
              </w:rPr>
            </w:r>
            <w:r w:rsidR="005E55CB">
              <w:rPr>
                <w:noProof/>
                <w:webHidden/>
              </w:rPr>
              <w:fldChar w:fldCharType="separate"/>
            </w:r>
            <w:r w:rsidR="005E55CB">
              <w:rPr>
                <w:noProof/>
                <w:webHidden/>
              </w:rPr>
              <w:t>5</w:t>
            </w:r>
            <w:r w:rsidR="005E55CB">
              <w:rPr>
                <w:noProof/>
                <w:webHidden/>
              </w:rPr>
              <w:fldChar w:fldCharType="end"/>
            </w:r>
          </w:hyperlink>
        </w:p>
        <w:p w:rsidR="005E55CB" w:rsidRDefault="003D74A3">
          <w:pPr>
            <w:pStyle w:val="T2"/>
            <w:tabs>
              <w:tab w:val="left" w:pos="880"/>
              <w:tab w:val="right" w:leader="dot" w:pos="9062"/>
            </w:tabs>
            <w:rPr>
              <w:rFonts w:eastAsiaTheme="minorEastAsia"/>
              <w:noProof/>
              <w:lang w:eastAsia="tr-TR"/>
            </w:rPr>
          </w:pPr>
          <w:hyperlink w:anchor="_Toc96679632" w:history="1">
            <w:r w:rsidR="005E55CB" w:rsidRPr="00922DB2">
              <w:rPr>
                <w:rStyle w:val="Kpr"/>
                <w:noProof/>
              </w:rPr>
              <w:t>5.2</w:t>
            </w:r>
            <w:r w:rsidR="005E55CB">
              <w:rPr>
                <w:rFonts w:eastAsiaTheme="minorEastAsia"/>
                <w:noProof/>
                <w:lang w:eastAsia="tr-TR"/>
              </w:rPr>
              <w:tab/>
            </w:r>
            <w:r w:rsidR="005E55CB" w:rsidRPr="00922DB2">
              <w:rPr>
                <w:rStyle w:val="Kpr"/>
                <w:noProof/>
              </w:rPr>
              <w:t>Mobil İmza ile Giriş</w:t>
            </w:r>
            <w:r w:rsidR="005E55CB">
              <w:rPr>
                <w:noProof/>
                <w:webHidden/>
              </w:rPr>
              <w:tab/>
            </w:r>
            <w:r w:rsidR="005E55CB">
              <w:rPr>
                <w:noProof/>
                <w:webHidden/>
              </w:rPr>
              <w:fldChar w:fldCharType="begin"/>
            </w:r>
            <w:r w:rsidR="005E55CB">
              <w:rPr>
                <w:noProof/>
                <w:webHidden/>
              </w:rPr>
              <w:instrText xml:space="preserve"> PAGEREF _Toc96679632 \h </w:instrText>
            </w:r>
            <w:r w:rsidR="005E55CB">
              <w:rPr>
                <w:noProof/>
                <w:webHidden/>
              </w:rPr>
            </w:r>
            <w:r w:rsidR="005E55CB">
              <w:rPr>
                <w:noProof/>
                <w:webHidden/>
              </w:rPr>
              <w:fldChar w:fldCharType="separate"/>
            </w:r>
            <w:r w:rsidR="005E55CB">
              <w:rPr>
                <w:noProof/>
                <w:webHidden/>
              </w:rPr>
              <w:t>8</w:t>
            </w:r>
            <w:r w:rsidR="005E55CB">
              <w:rPr>
                <w:noProof/>
                <w:webHidden/>
              </w:rPr>
              <w:fldChar w:fldCharType="end"/>
            </w:r>
          </w:hyperlink>
        </w:p>
        <w:p w:rsidR="005E55CB" w:rsidRDefault="003D74A3">
          <w:pPr>
            <w:pStyle w:val="T2"/>
            <w:tabs>
              <w:tab w:val="left" w:pos="880"/>
              <w:tab w:val="right" w:leader="dot" w:pos="9062"/>
            </w:tabs>
            <w:rPr>
              <w:rFonts w:eastAsiaTheme="minorEastAsia"/>
              <w:noProof/>
              <w:lang w:eastAsia="tr-TR"/>
            </w:rPr>
          </w:pPr>
          <w:hyperlink w:anchor="_Toc96679633" w:history="1">
            <w:r w:rsidR="005E55CB" w:rsidRPr="00922DB2">
              <w:rPr>
                <w:rStyle w:val="Kpr"/>
                <w:noProof/>
              </w:rPr>
              <w:t>5.3.</w:t>
            </w:r>
            <w:r w:rsidR="005E55CB">
              <w:rPr>
                <w:rFonts w:eastAsiaTheme="minorEastAsia"/>
                <w:noProof/>
                <w:lang w:eastAsia="tr-TR"/>
              </w:rPr>
              <w:tab/>
            </w:r>
            <w:r w:rsidR="005E55CB" w:rsidRPr="00922DB2">
              <w:rPr>
                <w:rStyle w:val="Kpr"/>
                <w:noProof/>
              </w:rPr>
              <w:t>e-Devlet Kullanıcı Bilgileri İle Giriş</w:t>
            </w:r>
            <w:r w:rsidR="005E55CB">
              <w:rPr>
                <w:noProof/>
                <w:webHidden/>
              </w:rPr>
              <w:tab/>
            </w:r>
            <w:r w:rsidR="005E55CB">
              <w:rPr>
                <w:noProof/>
                <w:webHidden/>
              </w:rPr>
              <w:fldChar w:fldCharType="begin"/>
            </w:r>
            <w:r w:rsidR="005E55CB">
              <w:rPr>
                <w:noProof/>
                <w:webHidden/>
              </w:rPr>
              <w:instrText xml:space="preserve"> PAGEREF _Toc96679633 \h </w:instrText>
            </w:r>
            <w:r w:rsidR="005E55CB">
              <w:rPr>
                <w:noProof/>
                <w:webHidden/>
              </w:rPr>
            </w:r>
            <w:r w:rsidR="005E55CB">
              <w:rPr>
                <w:noProof/>
                <w:webHidden/>
              </w:rPr>
              <w:fldChar w:fldCharType="separate"/>
            </w:r>
            <w:r w:rsidR="005E55CB">
              <w:rPr>
                <w:noProof/>
                <w:webHidden/>
              </w:rPr>
              <w:t>9</w:t>
            </w:r>
            <w:r w:rsidR="005E55CB">
              <w:rPr>
                <w:noProof/>
                <w:webHidden/>
              </w:rPr>
              <w:fldChar w:fldCharType="end"/>
            </w:r>
          </w:hyperlink>
        </w:p>
        <w:p w:rsidR="005E55CB" w:rsidRDefault="003D74A3">
          <w:pPr>
            <w:pStyle w:val="T1"/>
            <w:tabs>
              <w:tab w:val="right" w:leader="dot" w:pos="9062"/>
            </w:tabs>
            <w:rPr>
              <w:rFonts w:eastAsiaTheme="minorEastAsia"/>
              <w:noProof/>
              <w:lang w:eastAsia="tr-TR"/>
            </w:rPr>
          </w:pPr>
          <w:hyperlink w:anchor="_Toc96679634" w:history="1">
            <w:r w:rsidR="005E55CB" w:rsidRPr="00922DB2">
              <w:rPr>
                <w:rStyle w:val="Kpr"/>
                <w:b/>
                <w:noProof/>
              </w:rPr>
              <w:t>Yetkilendirilmiş Otomasyon Şirketi</w:t>
            </w:r>
            <w:r w:rsidR="005E55CB" w:rsidRPr="00922DB2">
              <w:rPr>
                <w:rStyle w:val="Kpr"/>
                <w:noProof/>
              </w:rPr>
              <w:t xml:space="preserve"> </w:t>
            </w:r>
            <w:r w:rsidR="005E55CB" w:rsidRPr="00922DB2">
              <w:rPr>
                <w:rStyle w:val="Kpr"/>
                <w:b/>
                <w:noProof/>
              </w:rPr>
              <w:t>Yetkili İşlemleri</w:t>
            </w:r>
            <w:r w:rsidR="005E55CB">
              <w:rPr>
                <w:noProof/>
                <w:webHidden/>
              </w:rPr>
              <w:tab/>
            </w:r>
            <w:r w:rsidR="005E55CB">
              <w:rPr>
                <w:noProof/>
                <w:webHidden/>
              </w:rPr>
              <w:fldChar w:fldCharType="begin"/>
            </w:r>
            <w:r w:rsidR="005E55CB">
              <w:rPr>
                <w:noProof/>
                <w:webHidden/>
              </w:rPr>
              <w:instrText xml:space="preserve"> PAGEREF _Toc96679634 \h </w:instrText>
            </w:r>
            <w:r w:rsidR="005E55CB">
              <w:rPr>
                <w:noProof/>
                <w:webHidden/>
              </w:rPr>
            </w:r>
            <w:r w:rsidR="005E55CB">
              <w:rPr>
                <w:noProof/>
                <w:webHidden/>
              </w:rPr>
              <w:fldChar w:fldCharType="separate"/>
            </w:r>
            <w:r w:rsidR="005E55CB">
              <w:rPr>
                <w:noProof/>
                <w:webHidden/>
              </w:rPr>
              <w:t>10</w:t>
            </w:r>
            <w:r w:rsidR="005E55CB">
              <w:rPr>
                <w:noProof/>
                <w:webHidden/>
              </w:rPr>
              <w:fldChar w:fldCharType="end"/>
            </w:r>
          </w:hyperlink>
        </w:p>
        <w:p w:rsidR="005E55CB" w:rsidRDefault="003D74A3">
          <w:pPr>
            <w:pStyle w:val="T1"/>
            <w:tabs>
              <w:tab w:val="left" w:pos="440"/>
              <w:tab w:val="right" w:leader="dot" w:pos="9062"/>
            </w:tabs>
            <w:rPr>
              <w:rFonts w:eastAsiaTheme="minorEastAsia"/>
              <w:noProof/>
              <w:lang w:eastAsia="tr-TR"/>
            </w:rPr>
          </w:pPr>
          <w:hyperlink w:anchor="_Toc96679635" w:history="1">
            <w:r w:rsidR="005E55CB" w:rsidRPr="00922DB2">
              <w:rPr>
                <w:rStyle w:val="Kpr"/>
                <w:b/>
                <w:noProof/>
              </w:rPr>
              <w:t>6.</w:t>
            </w:r>
            <w:r w:rsidR="005E55CB">
              <w:rPr>
                <w:rFonts w:eastAsiaTheme="minorEastAsia"/>
                <w:noProof/>
                <w:lang w:eastAsia="tr-TR"/>
              </w:rPr>
              <w:tab/>
            </w:r>
            <w:r w:rsidR="005E55CB" w:rsidRPr="00922DB2">
              <w:rPr>
                <w:rStyle w:val="Kpr"/>
                <w:b/>
                <w:noProof/>
              </w:rPr>
              <w:t>Yetkilendirilmiş Otomasyon Şirketi Sorgulama</w:t>
            </w:r>
            <w:r w:rsidR="005E55CB">
              <w:rPr>
                <w:noProof/>
                <w:webHidden/>
              </w:rPr>
              <w:tab/>
            </w:r>
            <w:r w:rsidR="005E55CB">
              <w:rPr>
                <w:noProof/>
                <w:webHidden/>
              </w:rPr>
              <w:fldChar w:fldCharType="begin"/>
            </w:r>
            <w:r w:rsidR="005E55CB">
              <w:rPr>
                <w:noProof/>
                <w:webHidden/>
              </w:rPr>
              <w:instrText xml:space="preserve"> PAGEREF _Toc96679635 \h </w:instrText>
            </w:r>
            <w:r w:rsidR="005E55CB">
              <w:rPr>
                <w:noProof/>
                <w:webHidden/>
              </w:rPr>
            </w:r>
            <w:r w:rsidR="005E55CB">
              <w:rPr>
                <w:noProof/>
                <w:webHidden/>
              </w:rPr>
              <w:fldChar w:fldCharType="separate"/>
            </w:r>
            <w:r w:rsidR="005E55CB">
              <w:rPr>
                <w:noProof/>
                <w:webHidden/>
              </w:rPr>
              <w:t>10</w:t>
            </w:r>
            <w:r w:rsidR="005E55CB">
              <w:rPr>
                <w:noProof/>
                <w:webHidden/>
              </w:rPr>
              <w:fldChar w:fldCharType="end"/>
            </w:r>
          </w:hyperlink>
        </w:p>
        <w:p w:rsidR="005E55CB" w:rsidRDefault="003D74A3">
          <w:pPr>
            <w:pStyle w:val="T1"/>
            <w:tabs>
              <w:tab w:val="left" w:pos="440"/>
              <w:tab w:val="right" w:leader="dot" w:pos="9062"/>
            </w:tabs>
            <w:rPr>
              <w:rFonts w:eastAsiaTheme="minorEastAsia"/>
              <w:noProof/>
              <w:lang w:eastAsia="tr-TR"/>
            </w:rPr>
          </w:pPr>
          <w:hyperlink w:anchor="_Toc96679636" w:history="1">
            <w:r w:rsidR="005E55CB" w:rsidRPr="00922DB2">
              <w:rPr>
                <w:rStyle w:val="Kpr"/>
                <w:b/>
                <w:noProof/>
              </w:rPr>
              <w:t>7.</w:t>
            </w:r>
            <w:r w:rsidR="005E55CB">
              <w:rPr>
                <w:rFonts w:eastAsiaTheme="minorEastAsia"/>
                <w:noProof/>
                <w:lang w:eastAsia="tr-TR"/>
              </w:rPr>
              <w:tab/>
            </w:r>
            <w:r w:rsidR="005E55CB" w:rsidRPr="00922DB2">
              <w:rPr>
                <w:rStyle w:val="Kpr"/>
                <w:b/>
                <w:noProof/>
              </w:rPr>
              <w:t>Otomasyon Şirketi Bazında Gerçekleştirilebilen İşlemler</w:t>
            </w:r>
            <w:r w:rsidR="005E55CB">
              <w:rPr>
                <w:noProof/>
                <w:webHidden/>
              </w:rPr>
              <w:tab/>
            </w:r>
            <w:r w:rsidR="005E55CB">
              <w:rPr>
                <w:noProof/>
                <w:webHidden/>
              </w:rPr>
              <w:fldChar w:fldCharType="begin"/>
            </w:r>
            <w:r w:rsidR="005E55CB">
              <w:rPr>
                <w:noProof/>
                <w:webHidden/>
              </w:rPr>
              <w:instrText xml:space="preserve"> PAGEREF _Toc96679636 \h </w:instrText>
            </w:r>
            <w:r w:rsidR="005E55CB">
              <w:rPr>
                <w:noProof/>
                <w:webHidden/>
              </w:rPr>
            </w:r>
            <w:r w:rsidR="005E55CB">
              <w:rPr>
                <w:noProof/>
                <w:webHidden/>
              </w:rPr>
              <w:fldChar w:fldCharType="separate"/>
            </w:r>
            <w:r w:rsidR="005E55CB">
              <w:rPr>
                <w:noProof/>
                <w:webHidden/>
              </w:rPr>
              <w:t>10</w:t>
            </w:r>
            <w:r w:rsidR="005E55CB">
              <w:rPr>
                <w:noProof/>
                <w:webHidden/>
              </w:rPr>
              <w:fldChar w:fldCharType="end"/>
            </w:r>
          </w:hyperlink>
        </w:p>
        <w:p w:rsidR="005E55CB" w:rsidRDefault="003D74A3">
          <w:pPr>
            <w:pStyle w:val="T2"/>
            <w:tabs>
              <w:tab w:val="left" w:pos="880"/>
              <w:tab w:val="right" w:leader="dot" w:pos="9062"/>
            </w:tabs>
            <w:rPr>
              <w:rFonts w:eastAsiaTheme="minorEastAsia"/>
              <w:noProof/>
              <w:lang w:eastAsia="tr-TR"/>
            </w:rPr>
          </w:pPr>
          <w:hyperlink w:anchor="_Toc96679637" w:history="1">
            <w:r w:rsidR="005E55CB" w:rsidRPr="00922DB2">
              <w:rPr>
                <w:rStyle w:val="Kpr"/>
                <w:b/>
                <w:noProof/>
              </w:rPr>
              <w:t>7.1.</w:t>
            </w:r>
            <w:r w:rsidR="005E55CB">
              <w:rPr>
                <w:rFonts w:eastAsiaTheme="minorEastAsia"/>
                <w:noProof/>
                <w:lang w:eastAsia="tr-TR"/>
              </w:rPr>
              <w:tab/>
            </w:r>
            <w:r w:rsidR="005E55CB" w:rsidRPr="00922DB2">
              <w:rPr>
                <w:rStyle w:val="Kpr"/>
                <w:b/>
                <w:noProof/>
              </w:rPr>
              <w:t>Sisteme Gönderilen Verileri Görüntüleme</w:t>
            </w:r>
            <w:r w:rsidR="005E55CB">
              <w:rPr>
                <w:noProof/>
                <w:webHidden/>
              </w:rPr>
              <w:tab/>
            </w:r>
            <w:r w:rsidR="005E55CB">
              <w:rPr>
                <w:noProof/>
                <w:webHidden/>
              </w:rPr>
              <w:fldChar w:fldCharType="begin"/>
            </w:r>
            <w:r w:rsidR="005E55CB">
              <w:rPr>
                <w:noProof/>
                <w:webHidden/>
              </w:rPr>
              <w:instrText xml:space="preserve"> PAGEREF _Toc96679637 \h </w:instrText>
            </w:r>
            <w:r w:rsidR="005E55CB">
              <w:rPr>
                <w:noProof/>
                <w:webHidden/>
              </w:rPr>
            </w:r>
            <w:r w:rsidR="005E55CB">
              <w:rPr>
                <w:noProof/>
                <w:webHidden/>
              </w:rPr>
              <w:fldChar w:fldCharType="separate"/>
            </w:r>
            <w:r w:rsidR="005E55CB">
              <w:rPr>
                <w:noProof/>
                <w:webHidden/>
              </w:rPr>
              <w:t>11</w:t>
            </w:r>
            <w:r w:rsidR="005E55CB">
              <w:rPr>
                <w:noProof/>
                <w:webHidden/>
              </w:rPr>
              <w:fldChar w:fldCharType="end"/>
            </w:r>
          </w:hyperlink>
        </w:p>
        <w:p w:rsidR="0032635A" w:rsidRDefault="0032635A">
          <w:r>
            <w:rPr>
              <w:b/>
              <w:bCs/>
            </w:rPr>
            <w:fldChar w:fldCharType="end"/>
          </w:r>
        </w:p>
      </w:sdtContent>
    </w:sdt>
    <w:p w:rsidR="00DD7E9C" w:rsidRDefault="00DD7E9C" w:rsidP="00DD7E9C">
      <w:pPr>
        <w:pBdr>
          <w:bottom w:val="single" w:sz="4" w:space="1" w:color="5B9BD5" w:themeColor="accent1"/>
        </w:pBdr>
        <w:spacing w:before="400" w:after="40" w:line="240" w:lineRule="auto"/>
        <w:jc w:val="center"/>
        <w:rPr>
          <w:b/>
          <w:color w:val="5B9BD5" w:themeColor="accent1"/>
          <w:sz w:val="46"/>
          <w:szCs w:val="46"/>
          <w:lang w:eastAsia="tr-TR"/>
        </w:rPr>
      </w:pPr>
    </w:p>
    <w:p w:rsidR="00BB5EC8" w:rsidRDefault="00BB5EC8" w:rsidP="00DD7E9C">
      <w:pPr>
        <w:pBdr>
          <w:bottom w:val="single" w:sz="4" w:space="1" w:color="5B9BD5" w:themeColor="accent1"/>
        </w:pBdr>
        <w:spacing w:before="400" w:after="40" w:line="240" w:lineRule="auto"/>
        <w:jc w:val="center"/>
        <w:rPr>
          <w:b/>
          <w:color w:val="5B9BD5" w:themeColor="accent1"/>
          <w:sz w:val="46"/>
          <w:szCs w:val="46"/>
          <w:lang w:eastAsia="tr-TR"/>
        </w:rPr>
      </w:pPr>
    </w:p>
    <w:p w:rsidR="00BB5EC8" w:rsidRDefault="00BB5EC8" w:rsidP="00DD7E9C">
      <w:pPr>
        <w:pBdr>
          <w:bottom w:val="single" w:sz="4" w:space="1" w:color="5B9BD5" w:themeColor="accent1"/>
        </w:pBdr>
        <w:spacing w:before="400" w:after="40" w:line="240" w:lineRule="auto"/>
        <w:jc w:val="center"/>
        <w:rPr>
          <w:b/>
          <w:color w:val="5B9BD5" w:themeColor="accent1"/>
          <w:sz w:val="46"/>
          <w:szCs w:val="46"/>
          <w:lang w:eastAsia="tr-TR"/>
        </w:rPr>
      </w:pPr>
    </w:p>
    <w:p w:rsidR="005E55CB" w:rsidRDefault="005E55CB" w:rsidP="00DD7E9C">
      <w:pPr>
        <w:pBdr>
          <w:bottom w:val="single" w:sz="4" w:space="1" w:color="5B9BD5" w:themeColor="accent1"/>
        </w:pBdr>
        <w:spacing w:before="400" w:after="40" w:line="240" w:lineRule="auto"/>
        <w:jc w:val="center"/>
        <w:rPr>
          <w:b/>
          <w:color w:val="5B9BD5" w:themeColor="accent1"/>
          <w:sz w:val="46"/>
          <w:szCs w:val="46"/>
          <w:lang w:eastAsia="tr-TR"/>
        </w:rPr>
      </w:pPr>
    </w:p>
    <w:p w:rsidR="00D35884" w:rsidRPr="00DD7E9C" w:rsidRDefault="00D35884" w:rsidP="00DD7E9C">
      <w:pPr>
        <w:pBdr>
          <w:bottom w:val="single" w:sz="4" w:space="1" w:color="5B9BD5" w:themeColor="accent1"/>
        </w:pBdr>
        <w:spacing w:before="400" w:after="40" w:line="240" w:lineRule="auto"/>
        <w:jc w:val="center"/>
        <w:rPr>
          <w:b/>
          <w:color w:val="5B9BD5" w:themeColor="accent1"/>
          <w:sz w:val="46"/>
          <w:szCs w:val="46"/>
          <w:lang w:eastAsia="tr-TR"/>
        </w:rPr>
      </w:pPr>
    </w:p>
    <w:p w:rsidR="00DD7E9C" w:rsidRDefault="00DD7E9C" w:rsidP="00DD7E9C">
      <w:pPr>
        <w:pStyle w:val="Balk1"/>
        <w:numPr>
          <w:ilvl w:val="0"/>
          <w:numId w:val="14"/>
        </w:numPr>
        <w:pBdr>
          <w:bottom w:val="single" w:sz="4" w:space="1" w:color="5B9BD5" w:themeColor="accent1"/>
        </w:pBdr>
        <w:spacing w:before="400" w:after="40" w:line="240" w:lineRule="auto"/>
        <w:ind w:left="426" w:hanging="426"/>
        <w:rPr>
          <w:lang w:eastAsia="tr-TR"/>
        </w:rPr>
      </w:pPr>
      <w:bookmarkStart w:id="2" w:name="_Toc96679624"/>
      <w:r>
        <w:rPr>
          <w:lang w:eastAsia="tr-TR"/>
        </w:rPr>
        <w:lastRenderedPageBreak/>
        <w:t>Giriş</w:t>
      </w:r>
      <w:bookmarkEnd w:id="0"/>
      <w:bookmarkEnd w:id="2"/>
    </w:p>
    <w:p w:rsidR="00DD7E9C" w:rsidRPr="006D32D0" w:rsidRDefault="00DD7E9C" w:rsidP="00DD7E9C">
      <w:pPr>
        <w:spacing w:after="0" w:line="240" w:lineRule="auto"/>
        <w:ind w:firstLine="567"/>
        <w:jc w:val="both"/>
      </w:pPr>
    </w:p>
    <w:p w:rsidR="00DD7E9C" w:rsidRDefault="00DC4646" w:rsidP="00767E6B">
      <w:pPr>
        <w:spacing w:after="0" w:line="240" w:lineRule="auto"/>
        <w:ind w:firstLine="567"/>
        <w:jc w:val="both"/>
        <w:rPr>
          <w:bCs/>
          <w:iCs/>
        </w:rPr>
      </w:pPr>
      <w:r>
        <w:t xml:space="preserve">Bu </w:t>
      </w:r>
      <w:r w:rsidR="004C41B5" w:rsidRPr="00A063A3">
        <w:rPr>
          <w:bCs/>
          <w:iCs/>
        </w:rPr>
        <w:t>kılavuz</w:t>
      </w:r>
      <w:r>
        <w:t xml:space="preserve"> </w:t>
      </w:r>
      <w:r w:rsidRPr="00347E19">
        <w:rPr>
          <w:bCs/>
          <w:iCs/>
        </w:rPr>
        <w:t xml:space="preserve">Enerji </w:t>
      </w:r>
      <w:r>
        <w:rPr>
          <w:bCs/>
          <w:iCs/>
        </w:rPr>
        <w:t>Piyasası Düzenleme Kurulu (Kurul)’</w:t>
      </w:r>
      <w:proofErr w:type="spellStart"/>
      <w:r>
        <w:rPr>
          <w:bCs/>
          <w:iCs/>
        </w:rPr>
        <w:t>nun</w:t>
      </w:r>
      <w:proofErr w:type="spellEnd"/>
      <w:r>
        <w:t xml:space="preserve"> onay verdiği dağıtıcı firma yetkililerinin Şifre işlemleri ve Bayi - Otomasyon firması eşleştirme </w:t>
      </w:r>
      <w:r w:rsidR="00FC6684">
        <w:t>işlemlerini</w:t>
      </w:r>
      <w:r>
        <w:t xml:space="preserve"> nasıl gerçekleştirildiği anlatılmaktadır.</w:t>
      </w:r>
    </w:p>
    <w:p w:rsidR="00DD7E9C" w:rsidRDefault="00DD7E9C" w:rsidP="00DD7E9C">
      <w:pPr>
        <w:pStyle w:val="Balk1"/>
        <w:numPr>
          <w:ilvl w:val="0"/>
          <w:numId w:val="14"/>
        </w:numPr>
        <w:pBdr>
          <w:bottom w:val="single" w:sz="4" w:space="1" w:color="5B9BD5" w:themeColor="accent1"/>
        </w:pBdr>
        <w:spacing w:before="400" w:after="40" w:line="240" w:lineRule="auto"/>
        <w:ind w:left="426" w:hanging="426"/>
        <w:rPr>
          <w:lang w:eastAsia="tr-TR"/>
        </w:rPr>
      </w:pPr>
      <w:bookmarkStart w:id="3" w:name="_Toc69835025"/>
      <w:bookmarkStart w:id="4" w:name="_Toc96679625"/>
      <w:r>
        <w:rPr>
          <w:lang w:eastAsia="tr-TR"/>
        </w:rPr>
        <w:t>Amaç ve Kapsam</w:t>
      </w:r>
      <w:bookmarkEnd w:id="3"/>
      <w:bookmarkEnd w:id="4"/>
    </w:p>
    <w:p w:rsidR="00DD7E9C" w:rsidRPr="00347E19" w:rsidRDefault="00DD7E9C" w:rsidP="00DD7E9C">
      <w:pPr>
        <w:spacing w:after="0" w:line="240" w:lineRule="auto"/>
        <w:ind w:firstLine="567"/>
        <w:jc w:val="both"/>
        <w:rPr>
          <w:bCs/>
          <w:iCs/>
        </w:rPr>
      </w:pPr>
    </w:p>
    <w:p w:rsidR="00DD7E9C" w:rsidRDefault="00DD7E9C" w:rsidP="00DD7E9C">
      <w:pPr>
        <w:spacing w:after="0" w:line="240" w:lineRule="auto"/>
        <w:ind w:firstLine="567"/>
        <w:jc w:val="both"/>
        <w:rPr>
          <w:bCs/>
          <w:iCs/>
        </w:rPr>
      </w:pPr>
      <w:r w:rsidRPr="00A063A3">
        <w:rPr>
          <w:bCs/>
          <w:iCs/>
        </w:rPr>
        <w:t>Bu kılavuz</w:t>
      </w:r>
      <w:r w:rsidR="004A00EB" w:rsidRPr="004A00EB">
        <w:t xml:space="preserve"> </w:t>
      </w:r>
      <w:r w:rsidR="004A00EB">
        <w:rPr>
          <w:bCs/>
          <w:iCs/>
        </w:rPr>
        <w:t xml:space="preserve">dağıtıcı </w:t>
      </w:r>
      <w:r w:rsidR="00567EE8">
        <w:rPr>
          <w:bCs/>
          <w:iCs/>
        </w:rPr>
        <w:t>firma yetkilisinin</w:t>
      </w:r>
      <w:r w:rsidR="004A00EB">
        <w:rPr>
          <w:bCs/>
          <w:iCs/>
        </w:rPr>
        <w:t xml:space="preserve"> gerçekleştirdiği otomasyon i</w:t>
      </w:r>
      <w:r w:rsidR="004A00EB" w:rsidRPr="004A00EB">
        <w:rPr>
          <w:bCs/>
          <w:iCs/>
        </w:rPr>
        <w:t>şlemleri</w:t>
      </w:r>
      <w:r w:rsidR="00567EE8">
        <w:rPr>
          <w:bCs/>
          <w:iCs/>
        </w:rPr>
        <w:t xml:space="preserve"> konusunda</w:t>
      </w:r>
      <w:r w:rsidR="004A00EB">
        <w:rPr>
          <w:bCs/>
          <w:iCs/>
        </w:rPr>
        <w:t xml:space="preserve"> </w:t>
      </w:r>
      <w:r>
        <w:rPr>
          <w:bCs/>
          <w:iCs/>
        </w:rPr>
        <w:t xml:space="preserve">faydalanması amacıyla hazırlanmıştır. </w:t>
      </w:r>
    </w:p>
    <w:p w:rsidR="00DD7E9C" w:rsidRDefault="00DD7E9C" w:rsidP="00DD7E9C">
      <w:pPr>
        <w:spacing w:after="0" w:line="240" w:lineRule="auto"/>
        <w:ind w:firstLine="567"/>
        <w:jc w:val="both"/>
        <w:rPr>
          <w:bCs/>
          <w:iCs/>
        </w:rPr>
      </w:pPr>
    </w:p>
    <w:p w:rsidR="00DD7E9C" w:rsidRDefault="00DD7E9C" w:rsidP="00DD7E9C">
      <w:pPr>
        <w:spacing w:after="0" w:line="240" w:lineRule="auto"/>
        <w:ind w:firstLine="567"/>
        <w:jc w:val="both"/>
        <w:rPr>
          <w:bCs/>
          <w:iCs/>
        </w:rPr>
      </w:pPr>
      <w:r>
        <w:rPr>
          <w:bCs/>
          <w:iCs/>
        </w:rPr>
        <w:t>Kılavuzda, elektronik imzadan kısaca bahsedilmekte, EPDK Başvuru Sistemine nasıl girileceği izah edilmekte</w:t>
      </w:r>
      <w:r w:rsidRPr="00A063A3">
        <w:rPr>
          <w:bCs/>
          <w:iCs/>
        </w:rPr>
        <w:t xml:space="preserve"> </w:t>
      </w:r>
      <w:r>
        <w:rPr>
          <w:bCs/>
          <w:iCs/>
        </w:rPr>
        <w:t xml:space="preserve">ve esas olarak </w:t>
      </w:r>
      <w:r w:rsidR="00F3191E" w:rsidRPr="00F3191E">
        <w:rPr>
          <w:bCs/>
          <w:iCs/>
        </w:rPr>
        <w:t>Bayi – Otomasyon Firması Eşleştirme</w:t>
      </w:r>
      <w:r w:rsidR="00F3191E">
        <w:rPr>
          <w:bCs/>
          <w:iCs/>
        </w:rPr>
        <w:t xml:space="preserve"> işleminin</w:t>
      </w:r>
      <w:r w:rsidRPr="00A063A3">
        <w:rPr>
          <w:bCs/>
          <w:iCs/>
        </w:rPr>
        <w:t xml:space="preserve"> </w:t>
      </w:r>
      <w:r>
        <w:rPr>
          <w:bCs/>
          <w:iCs/>
        </w:rPr>
        <w:t>EPDK Başvuru Sistemi üzerinden çevrimiçi olarak nasıl yapılacağı</w:t>
      </w:r>
      <w:r w:rsidRPr="00A063A3">
        <w:rPr>
          <w:bCs/>
          <w:iCs/>
        </w:rPr>
        <w:t xml:space="preserve"> </w:t>
      </w:r>
      <w:r>
        <w:rPr>
          <w:bCs/>
          <w:iCs/>
        </w:rPr>
        <w:t xml:space="preserve">ve yürütüleceği </w:t>
      </w:r>
      <w:r w:rsidRPr="00A063A3">
        <w:rPr>
          <w:bCs/>
          <w:iCs/>
        </w:rPr>
        <w:t>anlat</w:t>
      </w:r>
      <w:r>
        <w:rPr>
          <w:bCs/>
          <w:iCs/>
        </w:rPr>
        <w:t>ılmaktadır</w:t>
      </w:r>
      <w:r w:rsidRPr="00A063A3">
        <w:rPr>
          <w:bCs/>
          <w:iCs/>
        </w:rPr>
        <w:t>.</w:t>
      </w:r>
    </w:p>
    <w:p w:rsidR="00DD7E9C" w:rsidRPr="00665476" w:rsidRDefault="00DD7E9C" w:rsidP="00DD7E9C">
      <w:pPr>
        <w:pStyle w:val="Balk1"/>
        <w:numPr>
          <w:ilvl w:val="0"/>
          <w:numId w:val="14"/>
        </w:numPr>
        <w:pBdr>
          <w:bottom w:val="single" w:sz="4" w:space="1" w:color="5B9BD5" w:themeColor="accent1"/>
        </w:pBdr>
        <w:spacing w:before="400" w:after="40" w:line="240" w:lineRule="auto"/>
        <w:ind w:left="426" w:hanging="426"/>
        <w:rPr>
          <w:bCs/>
          <w:iCs/>
        </w:rPr>
      </w:pPr>
      <w:bookmarkStart w:id="5" w:name="_Toc69835026"/>
      <w:bookmarkStart w:id="6" w:name="_Toc96679626"/>
      <w:r w:rsidRPr="00665476">
        <w:t>Elektronik İmza (E-imza)</w:t>
      </w:r>
      <w:bookmarkEnd w:id="5"/>
      <w:bookmarkEnd w:id="6"/>
      <w:r>
        <w:t xml:space="preserve"> </w:t>
      </w:r>
    </w:p>
    <w:p w:rsidR="00DD7E9C" w:rsidRPr="00661673" w:rsidRDefault="00DD7E9C" w:rsidP="00DD7E9C">
      <w:pPr>
        <w:pStyle w:val="GvdeMetni"/>
        <w:tabs>
          <w:tab w:val="left" w:pos="9072"/>
        </w:tabs>
        <w:spacing w:before="0"/>
        <w:ind w:left="0" w:firstLine="567"/>
        <w:jc w:val="both"/>
        <w:rPr>
          <w:rFonts w:asciiTheme="minorHAnsi" w:hAnsiTheme="minorHAnsi" w:cstheme="minorHAnsi"/>
          <w:lang w:val="tr-TR"/>
        </w:rPr>
      </w:pPr>
    </w:p>
    <w:p w:rsidR="00DD7E9C" w:rsidRPr="00A1600B" w:rsidRDefault="00DD7E9C" w:rsidP="00DD7E9C">
      <w:pPr>
        <w:spacing w:after="0" w:line="240" w:lineRule="auto"/>
        <w:ind w:firstLine="567"/>
        <w:jc w:val="both"/>
        <w:rPr>
          <w:rFonts w:cstheme="minorHAnsi"/>
          <w:bCs/>
          <w:iCs/>
        </w:rPr>
      </w:pPr>
      <w:r w:rsidRPr="00A1600B">
        <w:rPr>
          <w:rFonts w:cstheme="minorHAnsi"/>
          <w:bCs/>
          <w:iCs/>
        </w:rPr>
        <w:t>Elektronik imza, elektronik ortamda bulunan bir belgeye eklenerek imzalayanın kim olduğunu belirlemeye yarayan veridir. 5070 Sayılı Kanun uyarınca e-imza, el yazısı ile atılmış imza ile eşdeğerdedir. E-imza sertifikası dağıtmaya yetkilendirilmiş kuruluşlar tarafından dağıtılan sertifikalar kullanılarak imzalama işlemi yapılır.</w:t>
      </w:r>
    </w:p>
    <w:p w:rsidR="00DD7E9C" w:rsidRPr="00A1600B" w:rsidRDefault="00DD7E9C" w:rsidP="00DD7E9C">
      <w:pPr>
        <w:pStyle w:val="GvdeMetni"/>
        <w:tabs>
          <w:tab w:val="left" w:pos="9072"/>
        </w:tabs>
        <w:spacing w:before="0"/>
        <w:ind w:left="0" w:firstLine="567"/>
        <w:jc w:val="both"/>
        <w:rPr>
          <w:rFonts w:asciiTheme="minorHAnsi" w:hAnsiTheme="minorHAnsi" w:cstheme="minorHAnsi"/>
          <w:lang w:val="tr-TR"/>
        </w:rPr>
      </w:pPr>
    </w:p>
    <w:p w:rsidR="00DD7E9C" w:rsidRPr="00661673" w:rsidRDefault="00DD7E9C" w:rsidP="00DD7E9C">
      <w:pPr>
        <w:spacing w:after="0" w:line="240" w:lineRule="auto"/>
        <w:ind w:firstLine="567"/>
        <w:jc w:val="both"/>
        <w:rPr>
          <w:rFonts w:cstheme="minorHAnsi"/>
          <w:bCs/>
          <w:iCs/>
        </w:rPr>
      </w:pPr>
      <w:r w:rsidRPr="00661673">
        <w:rPr>
          <w:rFonts w:cstheme="minorHAnsi"/>
          <w:bCs/>
          <w:iCs/>
        </w:rPr>
        <w:t>Elektronik sertifika, Bilgi Teknolojileri ve İletişim Kurumu tarafından onaylı Elektronik Sertifika Hizmet Sağlayıcılar</w:t>
      </w:r>
      <w:r>
        <w:rPr>
          <w:rFonts w:cstheme="minorHAnsi"/>
          <w:bCs/>
          <w:iCs/>
        </w:rPr>
        <w:t>ı</w:t>
      </w:r>
      <w:r w:rsidRPr="00661673">
        <w:rPr>
          <w:rFonts w:cstheme="minorHAnsi"/>
          <w:bCs/>
          <w:iCs/>
        </w:rPr>
        <w:t xml:space="preserve"> tarafından sağlanmaktadır. Bu firmaların listesi ve diğer bilgilere </w:t>
      </w:r>
      <w:hyperlink r:id="rId6" w:history="1">
        <w:r w:rsidRPr="00A1600B">
          <w:rPr>
            <w:rStyle w:val="Kpr"/>
            <w:rFonts w:cstheme="minorHAnsi"/>
            <w:spacing w:val="-8"/>
            <w:w w:val="115"/>
          </w:rPr>
          <w:t>www</w:t>
        </w:r>
        <w:r w:rsidRPr="00A1600B">
          <w:rPr>
            <w:rStyle w:val="Kpr"/>
            <w:rFonts w:cstheme="minorHAnsi"/>
            <w:spacing w:val="-7"/>
            <w:w w:val="115"/>
          </w:rPr>
          <w:t>.b</w:t>
        </w:r>
        <w:r w:rsidRPr="00A1600B">
          <w:rPr>
            <w:rStyle w:val="Kpr"/>
            <w:rFonts w:cstheme="minorHAnsi"/>
            <w:spacing w:val="-8"/>
            <w:w w:val="115"/>
          </w:rPr>
          <w:t>t</w:t>
        </w:r>
        <w:r w:rsidRPr="00A1600B">
          <w:rPr>
            <w:rStyle w:val="Kpr"/>
            <w:rFonts w:cstheme="minorHAnsi"/>
            <w:spacing w:val="-7"/>
            <w:w w:val="115"/>
          </w:rPr>
          <w:t>k.</w:t>
        </w:r>
        <w:r w:rsidRPr="00A1600B">
          <w:rPr>
            <w:rStyle w:val="Kpr"/>
            <w:rFonts w:cstheme="minorHAnsi"/>
            <w:spacing w:val="-8"/>
            <w:w w:val="115"/>
          </w:rPr>
          <w:t>gov</w:t>
        </w:r>
        <w:r w:rsidRPr="00A1600B">
          <w:rPr>
            <w:rStyle w:val="Kpr"/>
            <w:rFonts w:cstheme="minorHAnsi"/>
            <w:spacing w:val="-7"/>
            <w:w w:val="115"/>
          </w:rPr>
          <w:t>.</w:t>
        </w:r>
        <w:r w:rsidRPr="00A1600B">
          <w:rPr>
            <w:rStyle w:val="Kpr"/>
            <w:rFonts w:cstheme="minorHAnsi"/>
            <w:spacing w:val="-8"/>
            <w:w w:val="115"/>
          </w:rPr>
          <w:t>t</w:t>
        </w:r>
        <w:r w:rsidRPr="00A1600B">
          <w:rPr>
            <w:rStyle w:val="Kpr"/>
            <w:rFonts w:cstheme="minorHAnsi"/>
            <w:spacing w:val="-7"/>
            <w:w w:val="115"/>
          </w:rPr>
          <w:t>r</w:t>
        </w:r>
      </w:hyperlink>
      <w:r>
        <w:rPr>
          <w:rStyle w:val="Kpr"/>
          <w:rFonts w:cstheme="minorHAnsi"/>
          <w:spacing w:val="-7"/>
          <w:w w:val="115"/>
        </w:rPr>
        <w:t xml:space="preserve"> </w:t>
      </w:r>
      <w:r w:rsidRPr="00661673">
        <w:rPr>
          <w:rFonts w:cstheme="minorHAnsi"/>
          <w:bCs/>
          <w:iCs/>
        </w:rPr>
        <w:t>adresinden ulaş</w:t>
      </w:r>
      <w:r>
        <w:rPr>
          <w:rFonts w:cstheme="minorHAnsi"/>
          <w:bCs/>
          <w:iCs/>
        </w:rPr>
        <w:t>ılab</w:t>
      </w:r>
      <w:r w:rsidRPr="00661673">
        <w:rPr>
          <w:rFonts w:cstheme="minorHAnsi"/>
          <w:bCs/>
          <w:iCs/>
        </w:rPr>
        <w:t>ilir. Elektronik imzayı çalıştırabilmek için öncelikle kart sürücü yazılımının kurulması gerekmektedir. Bu yazılım elektronik sertifika ile beraber gönderilen CD veya diğer medyalar içerisinde bulunabilir veya e-imzanın alındığı firmanın internet sitesinden edinilebilir.</w:t>
      </w:r>
    </w:p>
    <w:p w:rsidR="00DD7E9C" w:rsidRPr="00661673" w:rsidRDefault="00DD7E9C" w:rsidP="00DD7E9C">
      <w:pPr>
        <w:spacing w:after="0" w:line="240" w:lineRule="auto"/>
        <w:ind w:firstLine="567"/>
        <w:jc w:val="both"/>
        <w:rPr>
          <w:rFonts w:cstheme="minorHAnsi"/>
          <w:bCs/>
          <w:iCs/>
        </w:rPr>
      </w:pPr>
    </w:p>
    <w:p w:rsidR="00DD7E9C" w:rsidRDefault="00DD7E9C" w:rsidP="00DD7E9C">
      <w:pPr>
        <w:spacing w:after="0" w:line="240" w:lineRule="auto"/>
        <w:ind w:firstLine="567"/>
        <w:jc w:val="both"/>
        <w:rPr>
          <w:rFonts w:cstheme="minorHAnsi"/>
          <w:bCs/>
          <w:iCs/>
        </w:rPr>
      </w:pPr>
      <w:r w:rsidRPr="00661673">
        <w:rPr>
          <w:rFonts w:cstheme="minorHAnsi"/>
          <w:bCs/>
          <w:iCs/>
        </w:rPr>
        <w:t>Bilgisayara kurulan program ile elektronik sertifika girişi gerçekleştirildiğinde sertifika kullanıma hazırdır.</w:t>
      </w:r>
    </w:p>
    <w:p w:rsidR="00DD7E9C" w:rsidRPr="00661673" w:rsidRDefault="00DD7E9C" w:rsidP="00DD7E9C">
      <w:pPr>
        <w:spacing w:after="0" w:line="240" w:lineRule="auto"/>
        <w:ind w:firstLine="567"/>
        <w:jc w:val="both"/>
        <w:rPr>
          <w:rFonts w:cstheme="minorHAnsi"/>
          <w:bCs/>
          <w:iCs/>
        </w:rPr>
      </w:pPr>
    </w:p>
    <w:p w:rsidR="00DD7E9C" w:rsidRPr="007A5FB7" w:rsidRDefault="00DD7E9C" w:rsidP="00DD7E9C">
      <w:pPr>
        <w:spacing w:after="0" w:line="240" w:lineRule="auto"/>
        <w:ind w:firstLine="567"/>
        <w:jc w:val="both"/>
        <w:rPr>
          <w:rFonts w:cstheme="minorHAnsi"/>
          <w:bCs/>
          <w:iCs/>
        </w:rPr>
      </w:pPr>
      <w:r w:rsidRPr="007A5FB7">
        <w:rPr>
          <w:rFonts w:cstheme="minorHAnsi"/>
          <w:bCs/>
          <w:iCs/>
        </w:rPr>
        <w:t>Güvenli bir biçimde ıslak imza niteliğinde elektronik imza işlemi yapılmasına olanak sağlayan bir diğer uygulama ise mobil imzadır. Mobil imza, 5070 Sayılı Elektronik İmza Kanunu´nda tarif edilen ve ıslak imza ile eş değer elektronik imzanın GSM SIM kartları kullanılarak atılmasını sağlayan bir servistir. Mobil elektronik imza, mobil bir cihaz kullanılarak oluşturulan elektronik imza olarak da tanımlanabilir ve mobil imza başvurusu, yetkili GSM operatörleri aracılığıyla yapılır.</w:t>
      </w:r>
    </w:p>
    <w:p w:rsidR="00DD7E9C" w:rsidRPr="00661673" w:rsidRDefault="00DD7E9C" w:rsidP="00DD7E9C">
      <w:pPr>
        <w:spacing w:after="0" w:line="240" w:lineRule="auto"/>
        <w:ind w:firstLine="567"/>
        <w:jc w:val="both"/>
        <w:rPr>
          <w:rFonts w:cstheme="minorHAnsi"/>
          <w:bCs/>
          <w:iCs/>
        </w:rPr>
      </w:pPr>
    </w:p>
    <w:p w:rsidR="00DD7E9C" w:rsidRPr="00661673" w:rsidRDefault="00DD7E9C" w:rsidP="00DD7E9C">
      <w:pPr>
        <w:spacing w:after="0" w:line="240" w:lineRule="auto"/>
        <w:ind w:firstLine="567"/>
        <w:jc w:val="both"/>
        <w:rPr>
          <w:rFonts w:cstheme="minorHAnsi"/>
          <w:bCs/>
          <w:iCs/>
        </w:rPr>
      </w:pPr>
      <w:r w:rsidRPr="00661673">
        <w:rPr>
          <w:rFonts w:cstheme="minorHAnsi"/>
          <w:bCs/>
          <w:iCs/>
        </w:rPr>
        <w:t>Elektronik imza ve nitelikli elektronik sertifika edinme konusunda detaylı bilgi için</w:t>
      </w:r>
      <w:r>
        <w:rPr>
          <w:rFonts w:cstheme="minorHAnsi"/>
          <w:bCs/>
          <w:iCs/>
        </w:rPr>
        <w:t xml:space="preserve"> aşağıdaki internet sayfaları ziyaret edilebilir.</w:t>
      </w:r>
    </w:p>
    <w:p w:rsidR="00DD7E9C" w:rsidRPr="00661673" w:rsidRDefault="00DD7E9C" w:rsidP="00DD7E9C">
      <w:pPr>
        <w:spacing w:after="0" w:line="240" w:lineRule="auto"/>
        <w:ind w:firstLine="567"/>
        <w:jc w:val="both"/>
        <w:rPr>
          <w:rFonts w:cstheme="minorHAnsi"/>
          <w:bCs/>
          <w:iCs/>
        </w:rPr>
      </w:pPr>
    </w:p>
    <w:p w:rsidR="00DD7E9C" w:rsidRPr="00A1600B" w:rsidRDefault="00DD7E9C" w:rsidP="00DD7E9C">
      <w:pPr>
        <w:pStyle w:val="GvdeMetni"/>
        <w:numPr>
          <w:ilvl w:val="0"/>
          <w:numId w:val="13"/>
        </w:numPr>
        <w:spacing w:before="0"/>
        <w:ind w:right="-1"/>
        <w:jc w:val="both"/>
        <w:rPr>
          <w:rFonts w:asciiTheme="minorHAnsi" w:hAnsiTheme="minorHAnsi" w:cstheme="minorHAnsi"/>
          <w:noProof/>
          <w:color w:val="000000" w:themeColor="text1"/>
          <w:spacing w:val="-9"/>
          <w:w w:val="115"/>
          <w:lang w:val="tr-TR"/>
        </w:rPr>
      </w:pPr>
      <w:r w:rsidRPr="00A1600B">
        <w:rPr>
          <w:rFonts w:asciiTheme="minorHAnsi" w:hAnsiTheme="minorHAnsi" w:cstheme="minorHAnsi"/>
          <w:noProof/>
          <w:color w:val="000000" w:themeColor="text1"/>
          <w:spacing w:val="-9"/>
          <w:w w:val="115"/>
          <w:lang w:val="tr-TR"/>
        </w:rPr>
        <w:t>Bilgi Teknolojileri ve İletişim Kurumunun El</w:t>
      </w:r>
      <w:r>
        <w:rPr>
          <w:rFonts w:asciiTheme="minorHAnsi" w:hAnsiTheme="minorHAnsi" w:cstheme="minorHAnsi"/>
          <w:noProof/>
          <w:color w:val="000000" w:themeColor="text1"/>
          <w:spacing w:val="-9"/>
          <w:w w:val="115"/>
          <w:lang w:val="tr-TR"/>
        </w:rPr>
        <w:t>ektronik İmzaya ilişkin sayfası:</w:t>
      </w:r>
    </w:p>
    <w:p w:rsidR="00DD7E9C" w:rsidRPr="00A1600B" w:rsidRDefault="003D74A3" w:rsidP="00DD7E9C">
      <w:pPr>
        <w:pStyle w:val="GvdeMetni"/>
        <w:spacing w:before="0"/>
        <w:ind w:left="359" w:right="-1" w:firstLine="709"/>
        <w:jc w:val="both"/>
        <w:rPr>
          <w:rFonts w:asciiTheme="minorHAnsi" w:hAnsiTheme="minorHAnsi" w:cstheme="minorHAnsi"/>
          <w:noProof/>
          <w:color w:val="000000" w:themeColor="text1"/>
          <w:spacing w:val="-9"/>
          <w:w w:val="115"/>
          <w:lang w:val="tr-TR"/>
        </w:rPr>
      </w:pPr>
      <w:hyperlink r:id="rId7" w:history="1">
        <w:r w:rsidR="00DD7E9C" w:rsidRPr="00A1600B">
          <w:rPr>
            <w:rStyle w:val="Kpr"/>
            <w:rFonts w:asciiTheme="minorHAnsi" w:hAnsiTheme="minorHAnsi" w:cstheme="minorHAnsi"/>
            <w:noProof/>
            <w:spacing w:val="-9"/>
            <w:w w:val="115"/>
            <w:lang w:val="tr-TR"/>
          </w:rPr>
          <w:t>https://www.btk.gov.tr/elektronik-imza-genel-bilgi</w:t>
        </w:r>
      </w:hyperlink>
      <w:r w:rsidR="00DD7E9C" w:rsidRPr="00A1600B">
        <w:rPr>
          <w:rFonts w:asciiTheme="minorHAnsi" w:hAnsiTheme="minorHAnsi" w:cstheme="minorHAnsi"/>
          <w:noProof/>
          <w:color w:val="000000" w:themeColor="text1"/>
          <w:spacing w:val="-9"/>
          <w:w w:val="115"/>
          <w:lang w:val="tr-TR"/>
        </w:rPr>
        <w:t xml:space="preserve"> </w:t>
      </w:r>
    </w:p>
    <w:p w:rsidR="00DD7E9C" w:rsidRPr="00A1600B" w:rsidRDefault="00DD7E9C" w:rsidP="00DD7E9C">
      <w:pPr>
        <w:pStyle w:val="GvdeMetni"/>
        <w:numPr>
          <w:ilvl w:val="0"/>
          <w:numId w:val="13"/>
        </w:numPr>
        <w:spacing w:before="0"/>
        <w:ind w:right="-1"/>
        <w:jc w:val="both"/>
        <w:rPr>
          <w:rFonts w:asciiTheme="minorHAnsi" w:hAnsiTheme="minorHAnsi" w:cstheme="minorHAnsi"/>
          <w:noProof/>
          <w:color w:val="000000" w:themeColor="text1"/>
          <w:spacing w:val="-9"/>
          <w:w w:val="115"/>
          <w:lang w:val="tr-TR"/>
        </w:rPr>
      </w:pPr>
      <w:r w:rsidRPr="00A1600B">
        <w:rPr>
          <w:rFonts w:asciiTheme="minorHAnsi" w:hAnsiTheme="minorHAnsi" w:cstheme="minorHAnsi"/>
          <w:noProof/>
          <w:color w:val="000000" w:themeColor="text1"/>
          <w:spacing w:val="-9"/>
          <w:w w:val="115"/>
          <w:lang w:val="tr-TR"/>
        </w:rPr>
        <w:t>Elektronik Sertifika Hiz</w:t>
      </w:r>
      <w:r>
        <w:rPr>
          <w:rFonts w:asciiTheme="minorHAnsi" w:hAnsiTheme="minorHAnsi" w:cstheme="minorHAnsi"/>
          <w:noProof/>
          <w:color w:val="000000" w:themeColor="text1"/>
          <w:spacing w:val="-9"/>
          <w:w w:val="115"/>
          <w:lang w:val="tr-TR"/>
        </w:rPr>
        <w:t>met Sağlayıcılarının Listesi:</w:t>
      </w:r>
    </w:p>
    <w:p w:rsidR="00DD7E9C" w:rsidRPr="00A1600B" w:rsidRDefault="003D74A3" w:rsidP="00DD7E9C">
      <w:pPr>
        <w:pStyle w:val="GvdeMetni"/>
        <w:spacing w:before="0"/>
        <w:ind w:left="359" w:right="-1" w:firstLine="709"/>
        <w:jc w:val="both"/>
        <w:rPr>
          <w:rFonts w:asciiTheme="minorHAnsi" w:hAnsiTheme="minorHAnsi" w:cstheme="minorHAnsi"/>
          <w:noProof/>
          <w:color w:val="000000" w:themeColor="text1"/>
          <w:spacing w:val="-9"/>
          <w:w w:val="115"/>
          <w:lang w:val="tr-TR"/>
        </w:rPr>
      </w:pPr>
      <w:hyperlink r:id="rId8" w:history="1">
        <w:r w:rsidR="00DD7E9C" w:rsidRPr="00A1600B">
          <w:rPr>
            <w:rStyle w:val="Kpr"/>
            <w:rFonts w:asciiTheme="minorHAnsi" w:hAnsiTheme="minorHAnsi" w:cstheme="minorHAnsi"/>
            <w:noProof/>
            <w:spacing w:val="-9"/>
            <w:w w:val="115"/>
            <w:lang w:val="tr-TR"/>
          </w:rPr>
          <w:t>https://www.btk.gov.tr/elektronik-sertifika-hizmet-saglayicilari</w:t>
        </w:r>
      </w:hyperlink>
      <w:r w:rsidR="00DD7E9C" w:rsidRPr="00A1600B">
        <w:rPr>
          <w:rFonts w:asciiTheme="minorHAnsi" w:hAnsiTheme="minorHAnsi" w:cstheme="minorHAnsi"/>
          <w:noProof/>
          <w:color w:val="000000" w:themeColor="text1"/>
          <w:spacing w:val="-9"/>
          <w:w w:val="115"/>
          <w:lang w:val="tr-TR"/>
        </w:rPr>
        <w:t xml:space="preserve"> </w:t>
      </w:r>
    </w:p>
    <w:p w:rsidR="00DD7E9C" w:rsidRPr="00A1600B" w:rsidRDefault="00DD7E9C" w:rsidP="00DD7E9C">
      <w:pPr>
        <w:pStyle w:val="GvdeMetni"/>
        <w:numPr>
          <w:ilvl w:val="0"/>
          <w:numId w:val="13"/>
        </w:numPr>
        <w:spacing w:before="0"/>
        <w:ind w:right="-1"/>
        <w:jc w:val="both"/>
        <w:rPr>
          <w:rFonts w:asciiTheme="minorHAnsi" w:hAnsiTheme="minorHAnsi" w:cstheme="minorHAnsi"/>
          <w:noProof/>
          <w:color w:val="000000" w:themeColor="text1"/>
          <w:spacing w:val="-9"/>
          <w:w w:val="115"/>
          <w:lang w:val="tr-TR"/>
        </w:rPr>
      </w:pPr>
      <w:r>
        <w:rPr>
          <w:rFonts w:asciiTheme="minorHAnsi" w:hAnsiTheme="minorHAnsi" w:cstheme="minorHAnsi"/>
          <w:noProof/>
          <w:color w:val="000000" w:themeColor="text1"/>
          <w:spacing w:val="-9"/>
          <w:w w:val="115"/>
          <w:lang w:val="tr-TR"/>
        </w:rPr>
        <w:t>Türk Telekom Mobil İmza sayfası:</w:t>
      </w:r>
    </w:p>
    <w:p w:rsidR="00DD7E9C" w:rsidRPr="00A1600B" w:rsidRDefault="003D74A3" w:rsidP="00DD7E9C">
      <w:pPr>
        <w:pStyle w:val="GvdeMetni"/>
        <w:spacing w:before="0"/>
        <w:ind w:left="737" w:right="-1" w:firstLine="331"/>
        <w:jc w:val="both"/>
        <w:rPr>
          <w:rFonts w:asciiTheme="minorHAnsi" w:hAnsiTheme="minorHAnsi" w:cstheme="minorHAnsi"/>
          <w:noProof/>
          <w:color w:val="000000" w:themeColor="text1"/>
          <w:spacing w:val="-9"/>
          <w:w w:val="115"/>
          <w:lang w:val="tr-TR"/>
        </w:rPr>
      </w:pPr>
      <w:hyperlink r:id="rId9" w:history="1">
        <w:r w:rsidR="00DD7E9C" w:rsidRPr="00A1600B">
          <w:rPr>
            <w:rStyle w:val="Kpr"/>
            <w:rFonts w:asciiTheme="minorHAnsi" w:hAnsiTheme="minorHAnsi" w:cstheme="minorHAnsi"/>
            <w:noProof/>
            <w:spacing w:val="-9"/>
            <w:w w:val="115"/>
            <w:lang w:val="tr-TR"/>
          </w:rPr>
          <w:t>https://bireysel.turktelekom.com.tr/mobil/web/servisler/Sayfalar/mobil-imza.aspx</w:t>
        </w:r>
      </w:hyperlink>
    </w:p>
    <w:p w:rsidR="00DD7E9C" w:rsidRPr="00A1600B" w:rsidRDefault="00DD7E9C" w:rsidP="00DD7E9C">
      <w:pPr>
        <w:pStyle w:val="GvdeMetni"/>
        <w:numPr>
          <w:ilvl w:val="0"/>
          <w:numId w:val="13"/>
        </w:numPr>
        <w:spacing w:before="0"/>
        <w:ind w:right="-1"/>
        <w:jc w:val="both"/>
        <w:rPr>
          <w:rFonts w:asciiTheme="minorHAnsi" w:hAnsiTheme="minorHAnsi" w:cstheme="minorHAnsi"/>
          <w:noProof/>
          <w:color w:val="000000" w:themeColor="text1"/>
          <w:spacing w:val="-9"/>
          <w:w w:val="115"/>
          <w:lang w:val="tr-TR"/>
        </w:rPr>
      </w:pPr>
      <w:r w:rsidRPr="00A1600B">
        <w:rPr>
          <w:rFonts w:asciiTheme="minorHAnsi" w:hAnsiTheme="minorHAnsi" w:cstheme="minorHAnsi"/>
          <w:noProof/>
          <w:color w:val="000000" w:themeColor="text1"/>
          <w:spacing w:val="-9"/>
          <w:w w:val="115"/>
          <w:lang w:val="tr-TR"/>
        </w:rPr>
        <w:t>Turkcell Mobil İmza</w:t>
      </w:r>
      <w:r>
        <w:rPr>
          <w:rFonts w:asciiTheme="minorHAnsi" w:hAnsiTheme="minorHAnsi" w:cstheme="minorHAnsi"/>
          <w:noProof/>
          <w:color w:val="000000" w:themeColor="text1"/>
          <w:spacing w:val="-9"/>
          <w:w w:val="115"/>
          <w:lang w:val="tr-TR"/>
        </w:rPr>
        <w:t xml:space="preserve"> sayfası:</w:t>
      </w:r>
    </w:p>
    <w:p w:rsidR="00DD7E9C" w:rsidRPr="00A1600B" w:rsidRDefault="003D74A3" w:rsidP="00DD7E9C">
      <w:pPr>
        <w:pStyle w:val="GvdeMetni"/>
        <w:spacing w:before="0"/>
        <w:ind w:left="731" w:right="-1" w:firstLine="337"/>
        <w:jc w:val="both"/>
        <w:rPr>
          <w:rFonts w:asciiTheme="minorHAnsi" w:hAnsiTheme="minorHAnsi" w:cstheme="minorHAnsi"/>
          <w:noProof/>
          <w:color w:val="000000" w:themeColor="text1"/>
          <w:spacing w:val="-9"/>
          <w:w w:val="115"/>
          <w:lang w:val="tr-TR"/>
        </w:rPr>
      </w:pPr>
      <w:hyperlink r:id="rId10" w:history="1">
        <w:r w:rsidR="00DD7E9C" w:rsidRPr="00A1600B">
          <w:rPr>
            <w:rStyle w:val="Kpr"/>
            <w:rFonts w:asciiTheme="minorHAnsi" w:hAnsiTheme="minorHAnsi" w:cstheme="minorHAnsi"/>
            <w:noProof/>
            <w:spacing w:val="-9"/>
            <w:w w:val="115"/>
            <w:lang w:val="tr-TR"/>
          </w:rPr>
          <w:t>https://www.turkcell.com.tr/kurumsal/kurumsal-cozumler/mobil-imza</w:t>
        </w:r>
      </w:hyperlink>
      <w:r w:rsidR="00DD7E9C" w:rsidRPr="00A1600B">
        <w:rPr>
          <w:rFonts w:asciiTheme="minorHAnsi" w:hAnsiTheme="minorHAnsi" w:cstheme="minorHAnsi"/>
          <w:noProof/>
          <w:color w:val="000000" w:themeColor="text1"/>
          <w:spacing w:val="-9"/>
          <w:w w:val="115"/>
          <w:lang w:val="tr-TR"/>
        </w:rPr>
        <w:t xml:space="preserve"> </w:t>
      </w:r>
    </w:p>
    <w:p w:rsidR="00DD7E9C" w:rsidRPr="00A1600B" w:rsidRDefault="00DD7E9C" w:rsidP="00DD7E9C">
      <w:pPr>
        <w:pStyle w:val="GvdeMetni"/>
        <w:numPr>
          <w:ilvl w:val="0"/>
          <w:numId w:val="13"/>
        </w:numPr>
        <w:spacing w:before="0"/>
        <w:ind w:right="-1"/>
        <w:jc w:val="both"/>
        <w:rPr>
          <w:rFonts w:asciiTheme="minorHAnsi" w:hAnsiTheme="minorHAnsi" w:cstheme="minorHAnsi"/>
          <w:noProof/>
          <w:color w:val="000000" w:themeColor="text1"/>
          <w:spacing w:val="-9"/>
          <w:w w:val="115"/>
          <w:lang w:val="tr-TR"/>
        </w:rPr>
      </w:pPr>
      <w:r w:rsidRPr="00A1600B">
        <w:rPr>
          <w:rFonts w:asciiTheme="minorHAnsi" w:hAnsiTheme="minorHAnsi" w:cstheme="minorHAnsi"/>
          <w:noProof/>
          <w:color w:val="000000" w:themeColor="text1"/>
          <w:spacing w:val="-9"/>
          <w:w w:val="115"/>
          <w:lang w:val="tr-TR"/>
        </w:rPr>
        <w:t>Vodafone Mobil İmza</w:t>
      </w:r>
      <w:r>
        <w:rPr>
          <w:rFonts w:asciiTheme="minorHAnsi" w:hAnsiTheme="minorHAnsi" w:cstheme="minorHAnsi"/>
          <w:noProof/>
          <w:color w:val="000000" w:themeColor="text1"/>
          <w:spacing w:val="-9"/>
          <w:w w:val="115"/>
          <w:lang w:val="tr-TR"/>
        </w:rPr>
        <w:t xml:space="preserve"> sayfası:</w:t>
      </w:r>
    </w:p>
    <w:p w:rsidR="00DD7E9C" w:rsidRPr="00A1600B" w:rsidRDefault="003D74A3" w:rsidP="00DD7E9C">
      <w:pPr>
        <w:pStyle w:val="GvdeMetni"/>
        <w:spacing w:before="0"/>
        <w:ind w:left="709" w:right="-1" w:firstLine="359"/>
        <w:jc w:val="both"/>
        <w:rPr>
          <w:rStyle w:val="Kpr"/>
          <w:rFonts w:asciiTheme="minorHAnsi" w:hAnsiTheme="minorHAnsi" w:cstheme="minorHAnsi"/>
          <w:noProof/>
          <w:spacing w:val="-9"/>
          <w:w w:val="115"/>
          <w:lang w:val="tr-TR"/>
        </w:rPr>
      </w:pPr>
      <w:hyperlink r:id="rId11" w:history="1">
        <w:r w:rsidR="00DD7E9C" w:rsidRPr="00A1600B">
          <w:rPr>
            <w:rStyle w:val="Kpr"/>
            <w:rFonts w:asciiTheme="minorHAnsi" w:hAnsiTheme="minorHAnsi" w:cstheme="minorHAnsi"/>
            <w:noProof/>
            <w:spacing w:val="-9"/>
            <w:w w:val="115"/>
            <w:lang w:val="tr-TR"/>
          </w:rPr>
          <w:t>http://www.vodafone.com.tr/Servisler/mobil-imza-servisi.php</w:t>
        </w:r>
      </w:hyperlink>
      <w:bookmarkStart w:id="7" w:name="_Toc521876988"/>
      <w:bookmarkStart w:id="8" w:name="_Toc521878197"/>
      <w:bookmarkStart w:id="9" w:name="_Toc522179726"/>
      <w:bookmarkStart w:id="10" w:name="_Toc525043033"/>
      <w:bookmarkStart w:id="11" w:name="_Toc525640833"/>
      <w:bookmarkStart w:id="12" w:name="_Toc534882581"/>
      <w:bookmarkStart w:id="13" w:name="_Toc7010435"/>
    </w:p>
    <w:p w:rsidR="00DD7E9C" w:rsidRPr="00DD7E9C" w:rsidRDefault="00DD7E9C" w:rsidP="00DD7E9C">
      <w:pPr>
        <w:rPr>
          <w:rStyle w:val="Kpr"/>
          <w:rFonts w:eastAsia="Calibri" w:cstheme="minorHAnsi"/>
          <w:noProof/>
          <w:color w:val="000000" w:themeColor="text1"/>
          <w:spacing w:val="-9"/>
          <w:w w:val="115"/>
        </w:rPr>
      </w:pPr>
    </w:p>
    <w:p w:rsidR="00DD7E9C" w:rsidRPr="00F87C39" w:rsidRDefault="00DD7E9C" w:rsidP="00DD7E9C">
      <w:pPr>
        <w:pStyle w:val="Balk2"/>
      </w:pPr>
      <w:bookmarkStart w:id="14" w:name="_Toc69835027"/>
      <w:bookmarkStart w:id="15" w:name="_Toc96679627"/>
      <w:r>
        <w:t>3.1.</w:t>
      </w:r>
      <w:r>
        <w:tab/>
        <w:t>E-imza Kullanımı İçin Java İle İlgili Yapılması Gereken Bazı Ayarlar</w:t>
      </w:r>
      <w:bookmarkEnd w:id="14"/>
      <w:bookmarkEnd w:id="15"/>
    </w:p>
    <w:p w:rsidR="00DD7E9C" w:rsidRDefault="00DD7E9C" w:rsidP="00DD7E9C">
      <w:pPr>
        <w:spacing w:after="0" w:line="240" w:lineRule="auto"/>
        <w:ind w:firstLine="567"/>
        <w:jc w:val="both"/>
        <w:rPr>
          <w:rFonts w:eastAsia="Calibri" w:cstheme="minorHAnsi"/>
        </w:rPr>
      </w:pPr>
    </w:p>
    <w:p w:rsidR="00DD7E9C" w:rsidRDefault="00DD7E9C" w:rsidP="00DD7E9C">
      <w:pPr>
        <w:spacing w:after="0" w:line="240" w:lineRule="auto"/>
        <w:ind w:firstLine="567"/>
        <w:jc w:val="both"/>
        <w:rPr>
          <w:rFonts w:eastAsia="Calibri" w:cstheme="minorHAnsi"/>
        </w:rPr>
      </w:pPr>
      <w:r w:rsidRPr="00174BFD">
        <w:rPr>
          <w:rFonts w:eastAsia="Calibri" w:cstheme="minorHAnsi"/>
        </w:rPr>
        <w:t>EPDK Başvuru Sistemi</w:t>
      </w:r>
      <w:r>
        <w:rPr>
          <w:rFonts w:eastAsia="Calibri" w:cstheme="minorHAnsi"/>
        </w:rPr>
        <w:t xml:space="preserve">ni kullanabilmek için kullanıcının bilgisayarında </w:t>
      </w:r>
      <w:proofErr w:type="gramStart"/>
      <w:r>
        <w:rPr>
          <w:rFonts w:eastAsia="Calibri" w:cstheme="minorHAnsi"/>
        </w:rPr>
        <w:t>Java’nın kurulu</w:t>
      </w:r>
      <w:proofErr w:type="gramEnd"/>
      <w:r>
        <w:rPr>
          <w:rFonts w:eastAsia="Calibri" w:cstheme="minorHAnsi"/>
        </w:rPr>
        <w:t xml:space="preserve"> olması gerekmektedir. EPDK Başvuru Sistemine giriş yapılacak </w:t>
      </w:r>
      <w:r w:rsidRPr="00174BFD">
        <w:rPr>
          <w:rFonts w:eastAsia="Calibri" w:cstheme="minorHAnsi"/>
        </w:rPr>
        <w:t>bilgisayar</w:t>
      </w:r>
      <w:r>
        <w:rPr>
          <w:rFonts w:eastAsia="Calibri" w:cstheme="minorHAnsi"/>
        </w:rPr>
        <w:t xml:space="preserve">da </w:t>
      </w:r>
      <w:r w:rsidRPr="00174BFD">
        <w:rPr>
          <w:rFonts w:eastAsia="Calibri" w:cstheme="minorHAnsi"/>
        </w:rPr>
        <w:t>şu ayarları</w:t>
      </w:r>
      <w:r>
        <w:rPr>
          <w:rFonts w:eastAsia="Calibri" w:cstheme="minorHAnsi"/>
        </w:rPr>
        <w:t>n</w:t>
      </w:r>
      <w:r w:rsidRPr="00174BFD">
        <w:rPr>
          <w:rFonts w:eastAsia="Calibri" w:cstheme="minorHAnsi"/>
        </w:rPr>
        <w:t xml:space="preserve"> yap</w:t>
      </w:r>
      <w:r>
        <w:rPr>
          <w:rFonts w:eastAsia="Calibri" w:cstheme="minorHAnsi"/>
        </w:rPr>
        <w:t>ılması</w:t>
      </w:r>
      <w:r w:rsidRPr="00174BFD">
        <w:rPr>
          <w:rFonts w:eastAsia="Calibri" w:cstheme="minorHAnsi"/>
        </w:rPr>
        <w:t xml:space="preserve"> gerekmektedir:</w:t>
      </w:r>
    </w:p>
    <w:p w:rsidR="00DD7E9C" w:rsidRPr="00174BFD" w:rsidRDefault="00DD7E9C" w:rsidP="00DD7E9C">
      <w:pPr>
        <w:spacing w:after="0" w:line="240" w:lineRule="auto"/>
        <w:ind w:firstLine="567"/>
        <w:jc w:val="both"/>
        <w:rPr>
          <w:rFonts w:eastAsia="Calibri" w:cstheme="minorHAnsi"/>
        </w:rPr>
      </w:pPr>
    </w:p>
    <w:p w:rsidR="00DD7E9C" w:rsidRPr="00174BFD" w:rsidRDefault="00DD7E9C" w:rsidP="00DD7E9C">
      <w:pPr>
        <w:pStyle w:val="ListeParagraf"/>
        <w:numPr>
          <w:ilvl w:val="0"/>
          <w:numId w:val="12"/>
        </w:numPr>
        <w:spacing w:after="0" w:line="240" w:lineRule="auto"/>
        <w:ind w:left="851"/>
        <w:jc w:val="both"/>
        <w:rPr>
          <w:rFonts w:cstheme="minorHAnsi"/>
        </w:rPr>
      </w:pPr>
      <w:r>
        <w:rPr>
          <w:rFonts w:cstheme="minorHAnsi"/>
        </w:rPr>
        <w:t>Öncelikle bilgisayarınızda açık</w:t>
      </w:r>
      <w:r w:rsidRPr="00174BFD">
        <w:rPr>
          <w:rFonts w:cstheme="minorHAnsi"/>
        </w:rPr>
        <w:t xml:space="preserve"> olan tüm tarayıcıları kapatınız. </w:t>
      </w:r>
    </w:p>
    <w:p w:rsidR="00DD7E9C" w:rsidRDefault="00DD7E9C" w:rsidP="00DD7E9C">
      <w:pPr>
        <w:pStyle w:val="ListeParagraf"/>
        <w:numPr>
          <w:ilvl w:val="0"/>
          <w:numId w:val="12"/>
        </w:numPr>
        <w:spacing w:after="0" w:line="240" w:lineRule="auto"/>
        <w:ind w:left="851"/>
        <w:jc w:val="both"/>
        <w:rPr>
          <w:rFonts w:cstheme="minorHAnsi"/>
        </w:rPr>
      </w:pPr>
      <w:r w:rsidRPr="00174BFD">
        <w:rPr>
          <w:rFonts w:cstheme="minorHAnsi"/>
        </w:rPr>
        <w:t xml:space="preserve">Bilgisayarınızın Denetim Masasını (Control Panel) açınız. </w:t>
      </w:r>
    </w:p>
    <w:p w:rsidR="00DD7E9C" w:rsidRPr="00174BFD" w:rsidRDefault="00DD7E9C" w:rsidP="00DD7E9C">
      <w:pPr>
        <w:pStyle w:val="ListeParagraf"/>
        <w:spacing w:after="0" w:line="240" w:lineRule="auto"/>
        <w:ind w:left="851"/>
        <w:jc w:val="both"/>
        <w:rPr>
          <w:rFonts w:cstheme="minorHAnsi"/>
        </w:rPr>
      </w:pPr>
      <w:r w:rsidRPr="00174BFD">
        <w:rPr>
          <w:rFonts w:cstheme="minorHAnsi"/>
        </w:rPr>
        <w:t>(</w:t>
      </w:r>
      <w:r>
        <w:rPr>
          <w:rFonts w:cstheme="minorHAnsi"/>
          <w:i/>
        </w:rPr>
        <w:t>Denetim Masasına (Control Panel</w:t>
      </w:r>
      <w:r w:rsidRPr="005F2389">
        <w:rPr>
          <w:rFonts w:cstheme="minorHAnsi"/>
          <w:i/>
        </w:rPr>
        <w:t>)</w:t>
      </w:r>
      <w:r>
        <w:rPr>
          <w:rFonts w:cstheme="minorHAnsi"/>
          <w:i/>
        </w:rPr>
        <w:t>,</w:t>
      </w:r>
      <w:r w:rsidRPr="005F2389">
        <w:rPr>
          <w:rFonts w:cstheme="minorHAnsi"/>
          <w:i/>
        </w:rPr>
        <w:t xml:space="preserve"> </w:t>
      </w:r>
      <w:r>
        <w:rPr>
          <w:rFonts w:cstheme="minorHAnsi"/>
          <w:i/>
        </w:rPr>
        <w:t>e</w:t>
      </w:r>
      <w:r w:rsidRPr="005F2389">
        <w:rPr>
          <w:rFonts w:cstheme="minorHAnsi"/>
          <w:i/>
        </w:rPr>
        <w:t>kranın sol alt kısmındaki Windows logosuna (B</w:t>
      </w:r>
      <w:r>
        <w:rPr>
          <w:rFonts w:cstheme="minorHAnsi"/>
          <w:i/>
        </w:rPr>
        <w:t xml:space="preserve">aşlat / Start butonuna) basıldığında </w:t>
      </w:r>
      <w:r w:rsidRPr="005F2389">
        <w:rPr>
          <w:rFonts w:cstheme="minorHAnsi"/>
          <w:i/>
        </w:rPr>
        <w:t>açılan pencere</w:t>
      </w:r>
      <w:r>
        <w:rPr>
          <w:rFonts w:cstheme="minorHAnsi"/>
          <w:i/>
        </w:rPr>
        <w:t>deki menülerden ulaşılabilir ya da Windows logosunun yanındaki mercek simgesi kullanılarak arama yapılmak suretiyle erişilebilir.</w:t>
      </w:r>
      <w:r>
        <w:rPr>
          <w:rFonts w:cstheme="minorHAnsi"/>
        </w:rPr>
        <w:t>)</w:t>
      </w:r>
    </w:p>
    <w:p w:rsidR="00DD7E9C" w:rsidRPr="00174BFD" w:rsidRDefault="00DD7E9C" w:rsidP="00DD7E9C">
      <w:pPr>
        <w:pStyle w:val="ListeParagraf"/>
        <w:numPr>
          <w:ilvl w:val="0"/>
          <w:numId w:val="12"/>
        </w:numPr>
        <w:spacing w:after="0" w:line="240" w:lineRule="auto"/>
        <w:ind w:left="851"/>
        <w:jc w:val="both"/>
        <w:rPr>
          <w:rFonts w:cstheme="minorHAnsi"/>
        </w:rPr>
      </w:pPr>
      <w:r w:rsidRPr="00174BFD">
        <w:rPr>
          <w:rFonts w:cstheme="minorHAnsi"/>
        </w:rPr>
        <w:t xml:space="preserve">Sağ üstte yer alan arama alanına "Java" yazınız. </w:t>
      </w:r>
    </w:p>
    <w:p w:rsidR="00DD7E9C" w:rsidRPr="00174BFD" w:rsidRDefault="00DD7E9C" w:rsidP="00DD7E9C">
      <w:pPr>
        <w:pStyle w:val="ListeParagraf"/>
        <w:numPr>
          <w:ilvl w:val="0"/>
          <w:numId w:val="12"/>
        </w:numPr>
        <w:spacing w:after="0" w:line="240" w:lineRule="auto"/>
        <w:ind w:left="851"/>
        <w:jc w:val="both"/>
        <w:rPr>
          <w:rFonts w:cstheme="minorHAnsi"/>
        </w:rPr>
      </w:pPr>
      <w:r w:rsidRPr="00174BFD">
        <w:rPr>
          <w:rFonts w:cstheme="minorHAnsi"/>
        </w:rPr>
        <w:t xml:space="preserve">Arama </w:t>
      </w:r>
      <w:r>
        <w:rPr>
          <w:rFonts w:cstheme="minorHAnsi"/>
        </w:rPr>
        <w:t>neticesinde</w:t>
      </w:r>
      <w:r w:rsidRPr="00174BFD">
        <w:rPr>
          <w:rFonts w:cstheme="minorHAnsi"/>
        </w:rPr>
        <w:t xml:space="preserve"> dönen sonuçlardan "</w:t>
      </w:r>
      <w:proofErr w:type="spellStart"/>
      <w:r w:rsidRPr="00174BFD">
        <w:rPr>
          <w:rFonts w:cstheme="minorHAnsi"/>
        </w:rPr>
        <w:t>Java"ya</w:t>
      </w:r>
      <w:proofErr w:type="spellEnd"/>
      <w:r w:rsidRPr="00174BFD">
        <w:rPr>
          <w:rFonts w:cstheme="minorHAnsi"/>
        </w:rPr>
        <w:t xml:space="preserve"> tıklayıp açınız. </w:t>
      </w:r>
    </w:p>
    <w:p w:rsidR="00DD7E9C" w:rsidRPr="00174BFD" w:rsidRDefault="00DD7E9C" w:rsidP="00DD7E9C">
      <w:pPr>
        <w:pStyle w:val="ListeParagraf"/>
        <w:numPr>
          <w:ilvl w:val="0"/>
          <w:numId w:val="12"/>
        </w:numPr>
        <w:spacing w:after="0" w:line="240" w:lineRule="auto"/>
        <w:ind w:left="851"/>
        <w:jc w:val="both"/>
        <w:rPr>
          <w:rFonts w:cstheme="minorHAnsi"/>
        </w:rPr>
      </w:pPr>
      <w:r w:rsidRPr="00174BFD">
        <w:rPr>
          <w:rFonts w:cstheme="minorHAnsi"/>
        </w:rPr>
        <w:t xml:space="preserve">Açılan </w:t>
      </w:r>
      <w:r>
        <w:rPr>
          <w:rFonts w:cstheme="minorHAnsi"/>
        </w:rPr>
        <w:t>“</w:t>
      </w:r>
      <w:r w:rsidRPr="00174BFD">
        <w:rPr>
          <w:rFonts w:cstheme="minorHAnsi"/>
        </w:rPr>
        <w:t xml:space="preserve">Java Kontrol </w:t>
      </w:r>
      <w:proofErr w:type="spellStart"/>
      <w:r w:rsidRPr="00174BFD">
        <w:rPr>
          <w:rFonts w:cstheme="minorHAnsi"/>
        </w:rPr>
        <w:t>Paneli</w:t>
      </w:r>
      <w:r>
        <w:rPr>
          <w:rFonts w:cstheme="minorHAnsi"/>
        </w:rPr>
        <w:t>”</w:t>
      </w:r>
      <w:r w:rsidRPr="00174BFD">
        <w:rPr>
          <w:rFonts w:cstheme="minorHAnsi"/>
        </w:rPr>
        <w:t>nin</w:t>
      </w:r>
      <w:proofErr w:type="spellEnd"/>
      <w:r w:rsidRPr="00174BFD">
        <w:rPr>
          <w:rFonts w:cstheme="minorHAnsi"/>
        </w:rPr>
        <w:t xml:space="preserve"> </w:t>
      </w:r>
      <w:r>
        <w:rPr>
          <w:rFonts w:cstheme="minorHAnsi"/>
        </w:rPr>
        <w:t>“</w:t>
      </w:r>
      <w:r w:rsidRPr="00174BFD">
        <w:rPr>
          <w:rFonts w:cstheme="minorHAnsi"/>
        </w:rPr>
        <w:t>Güvenlik</w:t>
      </w:r>
      <w:r>
        <w:rPr>
          <w:rFonts w:cstheme="minorHAnsi"/>
        </w:rPr>
        <w:t>”</w:t>
      </w:r>
      <w:r w:rsidRPr="00174BFD">
        <w:rPr>
          <w:rFonts w:cstheme="minorHAnsi"/>
        </w:rPr>
        <w:t xml:space="preserve"> (Security) sekmesine geçiniz. </w:t>
      </w:r>
    </w:p>
    <w:p w:rsidR="00DD7E9C" w:rsidRDefault="00DD7E9C" w:rsidP="00DD7E9C">
      <w:pPr>
        <w:pStyle w:val="ListeParagraf"/>
        <w:numPr>
          <w:ilvl w:val="0"/>
          <w:numId w:val="12"/>
        </w:numPr>
        <w:spacing w:after="0" w:line="240" w:lineRule="auto"/>
        <w:ind w:left="851"/>
        <w:jc w:val="both"/>
        <w:rPr>
          <w:rFonts w:cstheme="minorHAnsi"/>
        </w:rPr>
      </w:pPr>
      <w:r>
        <w:rPr>
          <w:rFonts w:cstheme="minorHAnsi"/>
        </w:rPr>
        <w:t xml:space="preserve">“İstisnalar </w:t>
      </w:r>
      <w:proofErr w:type="spellStart"/>
      <w:r>
        <w:rPr>
          <w:rFonts w:cstheme="minorHAnsi"/>
        </w:rPr>
        <w:t>L</w:t>
      </w:r>
      <w:r w:rsidRPr="00174BFD">
        <w:rPr>
          <w:rFonts w:cstheme="minorHAnsi"/>
        </w:rPr>
        <w:t>istesi</w:t>
      </w:r>
      <w:r>
        <w:rPr>
          <w:rFonts w:cstheme="minorHAnsi"/>
        </w:rPr>
        <w:t>”</w:t>
      </w:r>
      <w:r w:rsidRPr="00174BFD">
        <w:rPr>
          <w:rFonts w:cstheme="minorHAnsi"/>
        </w:rPr>
        <w:t>ne</w:t>
      </w:r>
      <w:proofErr w:type="spellEnd"/>
      <w:r>
        <w:rPr>
          <w:rFonts w:cstheme="minorHAnsi"/>
        </w:rPr>
        <w:t xml:space="preserve"> (</w:t>
      </w:r>
      <w:proofErr w:type="spellStart"/>
      <w:r>
        <w:rPr>
          <w:rFonts w:cstheme="minorHAnsi"/>
        </w:rPr>
        <w:t>Exception</w:t>
      </w:r>
      <w:proofErr w:type="spellEnd"/>
      <w:r>
        <w:rPr>
          <w:rFonts w:cstheme="minorHAnsi"/>
        </w:rPr>
        <w:t xml:space="preserve"> Site </w:t>
      </w:r>
      <w:proofErr w:type="spellStart"/>
      <w:r>
        <w:rPr>
          <w:rFonts w:cstheme="minorHAnsi"/>
        </w:rPr>
        <w:t>List</w:t>
      </w:r>
      <w:proofErr w:type="spellEnd"/>
      <w:r>
        <w:rPr>
          <w:rFonts w:cstheme="minorHAnsi"/>
        </w:rPr>
        <w:t>)</w:t>
      </w:r>
      <w:r w:rsidRPr="00174BFD">
        <w:rPr>
          <w:rFonts w:cstheme="minorHAnsi"/>
        </w:rPr>
        <w:t xml:space="preserve"> </w:t>
      </w:r>
      <w:hyperlink r:id="rId12" w:history="1">
        <w:r w:rsidRPr="006F49E9">
          <w:rPr>
            <w:rStyle w:val="Kpr"/>
            <w:rFonts w:cstheme="minorHAnsi"/>
          </w:rPr>
          <w:t>https://basvuru.epdk.gov.tr</w:t>
        </w:r>
      </w:hyperlink>
      <w:r w:rsidRPr="00174BFD">
        <w:rPr>
          <w:rFonts w:cstheme="minorHAnsi"/>
        </w:rPr>
        <w:t xml:space="preserve"> adresini ekleyiniz.</w:t>
      </w:r>
    </w:p>
    <w:p w:rsidR="00DD7E9C" w:rsidRDefault="00DD7E9C" w:rsidP="00DD7E9C">
      <w:pPr>
        <w:pStyle w:val="ListeParagraf"/>
        <w:numPr>
          <w:ilvl w:val="0"/>
          <w:numId w:val="12"/>
        </w:numPr>
        <w:spacing w:after="0" w:line="240" w:lineRule="auto"/>
        <w:ind w:left="851"/>
        <w:jc w:val="both"/>
        <w:rPr>
          <w:rFonts w:cstheme="minorHAnsi"/>
        </w:rPr>
      </w:pPr>
      <w:r>
        <w:rPr>
          <w:rFonts w:cstheme="minorHAnsi"/>
        </w:rPr>
        <w:t>“Gelişmiş” (</w:t>
      </w:r>
      <w:r w:rsidRPr="00655E3A">
        <w:rPr>
          <w:rFonts w:cstheme="minorHAnsi"/>
        </w:rPr>
        <w:t>Advanced</w:t>
      </w:r>
      <w:r>
        <w:rPr>
          <w:rFonts w:cstheme="minorHAnsi"/>
        </w:rPr>
        <w:t>)</w:t>
      </w:r>
      <w:r w:rsidRPr="00655E3A">
        <w:rPr>
          <w:rFonts w:cstheme="minorHAnsi"/>
        </w:rPr>
        <w:t xml:space="preserve"> sekmesine geçerek, aşağıdaki ekran görüntüsünde görüldüğü üzere “</w:t>
      </w:r>
      <w:proofErr w:type="spellStart"/>
      <w:r w:rsidRPr="00655E3A">
        <w:rPr>
          <w:rFonts w:cstheme="minorHAnsi"/>
        </w:rPr>
        <w:t>Use</w:t>
      </w:r>
      <w:proofErr w:type="spellEnd"/>
      <w:r w:rsidRPr="00655E3A">
        <w:rPr>
          <w:rFonts w:cstheme="minorHAnsi"/>
        </w:rPr>
        <w:t xml:space="preserve"> TLS 1.0” ve “</w:t>
      </w:r>
      <w:proofErr w:type="spellStart"/>
      <w:r w:rsidRPr="00655E3A">
        <w:rPr>
          <w:rFonts w:cstheme="minorHAnsi"/>
        </w:rPr>
        <w:t>Use</w:t>
      </w:r>
      <w:proofErr w:type="spellEnd"/>
      <w:r w:rsidRPr="00655E3A">
        <w:rPr>
          <w:rFonts w:cstheme="minorHAnsi"/>
        </w:rPr>
        <w:t xml:space="preserve"> TLS 1.1” seçeneklerinin seçili olmadığından</w:t>
      </w:r>
      <w:r>
        <w:rPr>
          <w:rFonts w:cstheme="minorHAnsi"/>
        </w:rPr>
        <w:t>;</w:t>
      </w:r>
      <w:r w:rsidRPr="00655E3A">
        <w:rPr>
          <w:rFonts w:cstheme="minorHAnsi"/>
        </w:rPr>
        <w:t xml:space="preserve"> “</w:t>
      </w:r>
      <w:proofErr w:type="spellStart"/>
      <w:r w:rsidRPr="00655E3A">
        <w:rPr>
          <w:rFonts w:cstheme="minorHAnsi"/>
        </w:rPr>
        <w:t>Use</w:t>
      </w:r>
      <w:proofErr w:type="spellEnd"/>
      <w:r w:rsidRPr="00655E3A">
        <w:rPr>
          <w:rFonts w:cstheme="minorHAnsi"/>
        </w:rPr>
        <w:t xml:space="preserve"> TLS 1.2” seçeneği</w:t>
      </w:r>
      <w:r>
        <w:rPr>
          <w:rFonts w:cstheme="minorHAnsi"/>
        </w:rPr>
        <w:t xml:space="preserve"> ile </w:t>
      </w:r>
      <w:r w:rsidRPr="00655E3A">
        <w:rPr>
          <w:rFonts w:cstheme="minorHAnsi"/>
        </w:rPr>
        <w:t>varsa “</w:t>
      </w:r>
      <w:proofErr w:type="spellStart"/>
      <w:r w:rsidRPr="00655E3A">
        <w:rPr>
          <w:rFonts w:cstheme="minorHAnsi"/>
        </w:rPr>
        <w:t>Use</w:t>
      </w:r>
      <w:proofErr w:type="spellEnd"/>
      <w:r w:rsidRPr="00655E3A">
        <w:rPr>
          <w:rFonts w:cstheme="minorHAnsi"/>
        </w:rPr>
        <w:t xml:space="preserve"> TLS 1.3” seçeneğinin</w:t>
      </w:r>
      <w:r>
        <w:rPr>
          <w:rFonts w:cstheme="minorHAnsi"/>
        </w:rPr>
        <w:t xml:space="preserve"> ise seçili olduğundan</w:t>
      </w:r>
      <w:r w:rsidRPr="00655E3A">
        <w:rPr>
          <w:rFonts w:cstheme="minorHAnsi"/>
        </w:rPr>
        <w:t xml:space="preserve"> emin olunuz.</w:t>
      </w:r>
    </w:p>
    <w:p w:rsidR="00DD7E9C" w:rsidRPr="00FD6276" w:rsidRDefault="00DD7E9C" w:rsidP="00DD7E9C">
      <w:pPr>
        <w:spacing w:after="0" w:line="240" w:lineRule="auto"/>
        <w:ind w:firstLine="567"/>
        <w:jc w:val="both"/>
        <w:rPr>
          <w:rFonts w:cstheme="minorHAnsi"/>
        </w:rPr>
      </w:pPr>
    </w:p>
    <w:p w:rsidR="00DD7E9C" w:rsidRDefault="00DD7E9C" w:rsidP="00DD7E9C">
      <w:pPr>
        <w:pStyle w:val="ListeParagraf"/>
        <w:spacing w:after="0" w:line="240" w:lineRule="auto"/>
        <w:ind w:left="851"/>
        <w:jc w:val="both"/>
        <w:rPr>
          <w:rFonts w:cstheme="minorHAnsi"/>
        </w:rPr>
      </w:pPr>
      <w:r>
        <w:rPr>
          <w:rFonts w:cstheme="minorHAnsi"/>
          <w:noProof/>
          <w:lang w:eastAsia="tr-TR"/>
        </w:rPr>
        <mc:AlternateContent>
          <mc:Choice Requires="wps">
            <w:drawing>
              <wp:anchor distT="0" distB="0" distL="114300" distR="114300" simplePos="0" relativeHeight="251659264" behindDoc="0" locked="0" layoutInCell="1" allowOverlap="1" wp14:anchorId="69CE5E31" wp14:editId="2D006953">
                <wp:simplePos x="0" y="0"/>
                <wp:positionH relativeFrom="column">
                  <wp:posOffset>614680</wp:posOffset>
                </wp:positionH>
                <wp:positionV relativeFrom="paragraph">
                  <wp:posOffset>2425700</wp:posOffset>
                </wp:positionV>
                <wp:extent cx="1171575" cy="584200"/>
                <wp:effectExtent l="19050" t="19050" r="28575" b="25400"/>
                <wp:wrapNone/>
                <wp:docPr id="144" name="Dikdörtgen 144"/>
                <wp:cNvGraphicFramePr/>
                <a:graphic xmlns:a="http://schemas.openxmlformats.org/drawingml/2006/main">
                  <a:graphicData uri="http://schemas.microsoft.com/office/word/2010/wordprocessingShape">
                    <wps:wsp>
                      <wps:cNvSpPr/>
                      <wps:spPr>
                        <a:xfrm>
                          <a:off x="0" y="0"/>
                          <a:ext cx="1171575" cy="584200"/>
                        </a:xfrm>
                        <a:prstGeom prst="rect">
                          <a:avLst/>
                        </a:prstGeom>
                        <a:no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1DE99B16" id="Dikdörtgen 144" o:spid="_x0000_s1026" style="position:absolute;margin-left:48.4pt;margin-top:191pt;width:92.25pt;height:46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" filled="f" strokecolor="red" strokeweight="3pt"/>
            </w:pict>
          </mc:Fallback>
        </mc:AlternateContent>
      </w:r>
      <w:r w:rsidRPr="00FD6276">
        <w:rPr>
          <w:rFonts w:cstheme="minorHAnsi"/>
          <w:noProof/>
          <w:lang w:eastAsia="tr-TR"/>
        </w:rPr>
        <w:drawing>
          <wp:inline distT="0" distB="0" distL="0" distR="0" wp14:anchorId="03D561BC" wp14:editId="2C130ED6">
            <wp:extent cx="4346575" cy="3834256"/>
            <wp:effectExtent l="19050" t="19050" r="15875" b="13970"/>
            <wp:docPr id="143" name="Resim 143" descr="C:\Users\amutlu\Documents\Kamulaştırma\Kamulaştırma Modülü\Java Kontrol Panel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mutlu\Documents\Kamulaştırma\Kamulaştırma Modülü\Java Kontrol Paneli.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347579" cy="3835142"/>
                    </a:xfrm>
                    <a:prstGeom prst="rect">
                      <a:avLst/>
                    </a:prstGeom>
                    <a:noFill/>
                    <a:ln>
                      <a:solidFill>
                        <a:schemeClr val="tx1"/>
                      </a:solidFill>
                    </a:ln>
                  </pic:spPr>
                </pic:pic>
              </a:graphicData>
            </a:graphic>
          </wp:inline>
        </w:drawing>
      </w:r>
    </w:p>
    <w:p w:rsidR="00DD7E9C" w:rsidRDefault="00DD7E9C" w:rsidP="00DD7E9C">
      <w:pPr>
        <w:pStyle w:val="ListeParagraf"/>
        <w:spacing w:after="0" w:line="240" w:lineRule="auto"/>
        <w:ind w:left="851"/>
        <w:jc w:val="both"/>
        <w:rPr>
          <w:rFonts w:cstheme="minorHAnsi"/>
        </w:rPr>
      </w:pPr>
    </w:p>
    <w:p w:rsidR="00DD7E9C" w:rsidRDefault="00DD7E9C" w:rsidP="00DD7E9C">
      <w:pPr>
        <w:pStyle w:val="ListeParagraf"/>
        <w:numPr>
          <w:ilvl w:val="0"/>
          <w:numId w:val="12"/>
        </w:numPr>
        <w:spacing w:after="0" w:line="240" w:lineRule="auto"/>
        <w:ind w:left="851"/>
        <w:jc w:val="both"/>
        <w:rPr>
          <w:rFonts w:cstheme="minorHAnsi"/>
        </w:rPr>
      </w:pPr>
      <w:r w:rsidRPr="00174BFD">
        <w:rPr>
          <w:rFonts w:cstheme="minorHAnsi"/>
        </w:rPr>
        <w:t xml:space="preserve">Daha sonra </w:t>
      </w:r>
      <w:r>
        <w:rPr>
          <w:rFonts w:cstheme="minorHAnsi"/>
        </w:rPr>
        <w:t>“</w:t>
      </w:r>
      <w:r w:rsidRPr="00174BFD">
        <w:rPr>
          <w:rFonts w:cstheme="minorHAnsi"/>
        </w:rPr>
        <w:t>Tamam</w:t>
      </w:r>
      <w:r>
        <w:rPr>
          <w:rFonts w:cstheme="minorHAnsi"/>
        </w:rPr>
        <w:t>”</w:t>
      </w:r>
      <w:r w:rsidRPr="00174BFD">
        <w:rPr>
          <w:rFonts w:cstheme="minorHAnsi"/>
        </w:rPr>
        <w:t xml:space="preserve"> (OK) tuşuna basarak ayarları kaydediniz.</w:t>
      </w:r>
    </w:p>
    <w:p w:rsidR="00DD7E9C" w:rsidRDefault="00DD7E9C" w:rsidP="00DD7E9C">
      <w:pPr>
        <w:spacing w:after="0" w:line="240" w:lineRule="auto"/>
        <w:ind w:firstLine="567"/>
        <w:jc w:val="both"/>
        <w:rPr>
          <w:rFonts w:cstheme="minorHAnsi"/>
        </w:rPr>
      </w:pPr>
    </w:p>
    <w:p w:rsidR="00DD7E9C" w:rsidRDefault="00DD7E9C" w:rsidP="0098081B">
      <w:pPr>
        <w:spacing w:after="0" w:line="240" w:lineRule="auto"/>
        <w:ind w:firstLine="567"/>
        <w:jc w:val="both"/>
        <w:rPr>
          <w:rFonts w:cstheme="minorHAnsi"/>
        </w:rPr>
      </w:pPr>
      <w:r w:rsidRPr="00C916DC">
        <w:rPr>
          <w:rFonts w:cstheme="minorHAnsi"/>
        </w:rPr>
        <w:t>Sisteme giriş için gerekebilecek diğer ayarlar, kurulumlar ve karşılaşılabilecek sorunların çözümü için Madde 11’deki açıklamalara bakılmalıdır.</w:t>
      </w:r>
      <w:bookmarkStart w:id="16" w:name="_Toc532896804"/>
      <w:bookmarkEnd w:id="7"/>
      <w:bookmarkEnd w:id="8"/>
      <w:bookmarkEnd w:id="9"/>
      <w:bookmarkEnd w:id="10"/>
      <w:bookmarkEnd w:id="11"/>
      <w:bookmarkEnd w:id="12"/>
      <w:bookmarkEnd w:id="13"/>
    </w:p>
    <w:p w:rsidR="0024356C" w:rsidRDefault="0024356C" w:rsidP="0098081B">
      <w:pPr>
        <w:spacing w:after="0" w:line="240" w:lineRule="auto"/>
        <w:ind w:firstLine="567"/>
        <w:jc w:val="both"/>
        <w:rPr>
          <w:rFonts w:cstheme="minorHAnsi"/>
        </w:rPr>
      </w:pPr>
    </w:p>
    <w:p w:rsidR="0024356C" w:rsidRPr="00665476" w:rsidRDefault="0024356C" w:rsidP="0024356C">
      <w:pPr>
        <w:pStyle w:val="Balk1"/>
        <w:numPr>
          <w:ilvl w:val="0"/>
          <w:numId w:val="14"/>
        </w:numPr>
        <w:pBdr>
          <w:bottom w:val="single" w:sz="4" w:space="1" w:color="5B9BD5" w:themeColor="accent1"/>
        </w:pBdr>
        <w:spacing w:before="400" w:after="40" w:line="240" w:lineRule="auto"/>
        <w:ind w:left="426" w:hanging="425"/>
      </w:pPr>
      <w:bookmarkStart w:id="17" w:name="_Toc69835028"/>
      <w:bookmarkStart w:id="18" w:name="_Toc96679628"/>
      <w:r w:rsidRPr="00665476">
        <w:lastRenderedPageBreak/>
        <w:t xml:space="preserve">EPDK Başvuru Sistemine </w:t>
      </w:r>
      <w:r>
        <w:t>Erişim</w:t>
      </w:r>
      <w:bookmarkEnd w:id="17"/>
      <w:bookmarkEnd w:id="18"/>
    </w:p>
    <w:p w:rsidR="0024356C" w:rsidRPr="007A5FB7" w:rsidRDefault="0024356C" w:rsidP="0024356C">
      <w:pPr>
        <w:spacing w:after="0" w:line="240" w:lineRule="auto"/>
        <w:ind w:firstLine="567"/>
        <w:jc w:val="both"/>
        <w:rPr>
          <w:rFonts w:eastAsia="Calibri" w:cstheme="minorHAnsi"/>
        </w:rPr>
      </w:pPr>
    </w:p>
    <w:p w:rsidR="0024356C" w:rsidRDefault="0024356C" w:rsidP="0024356C">
      <w:pPr>
        <w:spacing w:after="0" w:line="240" w:lineRule="auto"/>
        <w:ind w:firstLine="567"/>
        <w:jc w:val="both"/>
        <w:rPr>
          <w:rFonts w:eastAsia="Calibri" w:cstheme="minorHAnsi"/>
        </w:rPr>
      </w:pPr>
      <w:r w:rsidRPr="007A5FB7">
        <w:rPr>
          <w:rFonts w:eastAsia="Calibri" w:cstheme="minorHAnsi"/>
        </w:rPr>
        <w:t>EPDK Başvuru Sistemi</w:t>
      </w:r>
      <w:r>
        <w:rPr>
          <w:rFonts w:eastAsia="Calibri" w:cstheme="minorHAnsi"/>
        </w:rPr>
        <w:t xml:space="preserve">ne </w:t>
      </w:r>
      <w:hyperlink r:id="rId14" w:history="1">
        <w:r w:rsidRPr="007A5FB7">
          <w:rPr>
            <w:rFonts w:eastAsia="Calibri" w:cstheme="minorHAnsi"/>
          </w:rPr>
          <w:t>https://www.turkiye.gov.tr</w:t>
        </w:r>
      </w:hyperlink>
      <w:r w:rsidRPr="007A5FB7">
        <w:rPr>
          <w:rFonts w:eastAsia="Calibri" w:cstheme="minorHAnsi"/>
        </w:rPr>
        <w:t xml:space="preserve"> adresinde</w:t>
      </w:r>
      <w:r>
        <w:rPr>
          <w:rFonts w:eastAsia="Calibri" w:cstheme="minorHAnsi"/>
        </w:rPr>
        <w:t>ki e-Devlet kapısı üzerinden</w:t>
      </w:r>
      <w:r w:rsidRPr="007A5FB7">
        <w:rPr>
          <w:rFonts w:eastAsia="Calibri" w:cstheme="minorHAnsi"/>
        </w:rPr>
        <w:t xml:space="preserve"> erişim sağlanabil</w:t>
      </w:r>
      <w:r>
        <w:rPr>
          <w:rFonts w:eastAsia="Calibri" w:cstheme="minorHAnsi"/>
        </w:rPr>
        <w:t>mektedir</w:t>
      </w:r>
      <w:r w:rsidRPr="007A5FB7">
        <w:rPr>
          <w:rFonts w:eastAsia="Calibri" w:cstheme="minorHAnsi"/>
        </w:rPr>
        <w:t>.</w:t>
      </w:r>
    </w:p>
    <w:p w:rsidR="0024356C" w:rsidRPr="0024356C" w:rsidRDefault="0024356C" w:rsidP="0024356C">
      <w:pPr>
        <w:spacing w:after="0" w:line="240" w:lineRule="auto"/>
        <w:ind w:firstLine="567"/>
        <w:jc w:val="both"/>
        <w:rPr>
          <w:rFonts w:eastAsia="Calibri" w:cstheme="minorHAnsi"/>
        </w:rPr>
      </w:pPr>
    </w:p>
    <w:p w:rsidR="0024356C" w:rsidRPr="0024356C" w:rsidRDefault="0024356C" w:rsidP="0024356C">
      <w:pPr>
        <w:pStyle w:val="Balk2"/>
      </w:pPr>
      <w:bookmarkStart w:id="19" w:name="_Toc69835030"/>
      <w:bookmarkStart w:id="20" w:name="_Toc96679629"/>
      <w:r w:rsidRPr="0024356C">
        <w:t>4.1.</w:t>
      </w:r>
      <w:r w:rsidRPr="0024356C">
        <w:tab/>
        <w:t>e-Devlet Kapısı Üzerinden Erişim</w:t>
      </w:r>
      <w:bookmarkEnd w:id="19"/>
      <w:bookmarkEnd w:id="20"/>
    </w:p>
    <w:p w:rsidR="0024356C" w:rsidRPr="00E44E77" w:rsidRDefault="0024356C" w:rsidP="0024356C">
      <w:pPr>
        <w:pStyle w:val="GvdeMetni"/>
        <w:spacing w:before="0" w:line="276" w:lineRule="auto"/>
        <w:ind w:left="0" w:firstLine="360"/>
        <w:jc w:val="both"/>
      </w:pPr>
    </w:p>
    <w:p w:rsidR="0024356C" w:rsidRPr="00EF249E" w:rsidRDefault="003D74A3" w:rsidP="0024356C">
      <w:pPr>
        <w:pStyle w:val="GvdeMetni"/>
        <w:spacing w:before="0" w:line="276" w:lineRule="auto"/>
        <w:ind w:left="0" w:firstLine="360"/>
        <w:jc w:val="both"/>
        <w:rPr>
          <w:lang w:val="tr-TR"/>
        </w:rPr>
      </w:pPr>
      <w:hyperlink r:id="rId15" w:history="1">
        <w:r w:rsidR="0024356C" w:rsidRPr="00E44E77">
          <w:rPr>
            <w:rStyle w:val="Kpr"/>
            <w:b/>
          </w:rPr>
          <w:t>https://www.turkiye.gov.tr</w:t>
        </w:r>
      </w:hyperlink>
      <w:r w:rsidR="0024356C">
        <w:t xml:space="preserve"> </w:t>
      </w:r>
      <w:r w:rsidR="0024356C" w:rsidRPr="00EF249E">
        <w:rPr>
          <w:lang w:val="tr-TR"/>
        </w:rPr>
        <w:t>adresine T.C. Kimlik Numarası ve e-devlet şifresi ile giriş yapılır. Arama kısmına “EPDK” yazıldığında ekrana gelen “EPDK Başvuru Uygulaması (Enerji Piyasası Düzenleme Kurumu Başkanlığı)” seçeneğine tıklanır.</w:t>
      </w:r>
    </w:p>
    <w:p w:rsidR="0024356C" w:rsidRDefault="0024356C" w:rsidP="0024356C">
      <w:pPr>
        <w:pStyle w:val="GvdeMetni"/>
        <w:spacing w:before="0" w:line="276" w:lineRule="auto"/>
        <w:ind w:left="0" w:firstLine="360"/>
        <w:jc w:val="both"/>
      </w:pPr>
    </w:p>
    <w:p w:rsidR="0024356C" w:rsidRDefault="0024356C" w:rsidP="0024356C">
      <w:pPr>
        <w:pStyle w:val="GvdeMetni"/>
        <w:spacing w:before="0" w:line="276" w:lineRule="auto"/>
        <w:ind w:left="360" w:hanging="360"/>
        <w:jc w:val="both"/>
        <w:rPr>
          <w:rFonts w:asciiTheme="minorHAnsi" w:hAnsiTheme="minorHAnsi" w:cstheme="minorHAnsi"/>
          <w:lang w:val="tr-TR"/>
        </w:rPr>
      </w:pPr>
      <w:r>
        <w:rPr>
          <w:rFonts w:asciiTheme="minorHAnsi" w:hAnsiTheme="minorHAnsi" w:cstheme="minorHAnsi"/>
          <w:noProof/>
          <w:lang w:val="tr-TR" w:eastAsia="tr-TR"/>
        </w:rPr>
        <w:drawing>
          <wp:inline distT="0" distB="0" distL="0" distR="0" wp14:anchorId="1595641F" wp14:editId="1F2EB14F">
            <wp:extent cx="5760720" cy="2202180"/>
            <wp:effectExtent l="0" t="0" r="0" b="7620"/>
            <wp:docPr id="25" name="Resim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60720" cy="2202180"/>
                    </a:xfrm>
                    <a:prstGeom prst="rect">
                      <a:avLst/>
                    </a:prstGeom>
                    <a:noFill/>
                    <a:ln>
                      <a:noFill/>
                    </a:ln>
                  </pic:spPr>
                </pic:pic>
              </a:graphicData>
            </a:graphic>
          </wp:inline>
        </w:drawing>
      </w:r>
    </w:p>
    <w:p w:rsidR="0024356C" w:rsidRDefault="0024356C" w:rsidP="0024356C">
      <w:pPr>
        <w:pStyle w:val="GvdeMetni"/>
        <w:spacing w:before="0" w:line="276" w:lineRule="auto"/>
        <w:ind w:left="360"/>
        <w:jc w:val="both"/>
        <w:rPr>
          <w:rFonts w:asciiTheme="minorHAnsi" w:hAnsiTheme="minorHAnsi" w:cstheme="minorHAnsi"/>
          <w:lang w:val="tr-TR"/>
        </w:rPr>
      </w:pPr>
    </w:p>
    <w:p w:rsidR="0024356C" w:rsidRDefault="0024356C" w:rsidP="0024356C">
      <w:pPr>
        <w:pStyle w:val="GvdeMetni"/>
        <w:spacing w:before="0" w:line="276" w:lineRule="auto"/>
        <w:ind w:left="0" w:firstLine="360"/>
        <w:jc w:val="both"/>
        <w:rPr>
          <w:rFonts w:asciiTheme="minorHAnsi" w:hAnsiTheme="minorHAnsi" w:cstheme="minorHAnsi"/>
          <w:lang w:val="tr-TR"/>
        </w:rPr>
      </w:pPr>
      <w:r>
        <w:rPr>
          <w:rFonts w:asciiTheme="minorHAnsi" w:hAnsiTheme="minorHAnsi" w:cstheme="minorHAnsi"/>
          <w:lang w:val="tr-TR"/>
        </w:rPr>
        <w:t>Açılan sayfada giriş yapılacak olan uygulama ile ilgili bilgilerin yer aldığı aşağıdaki sayfa görüntülenir. “</w:t>
      </w:r>
      <w:r w:rsidRPr="00CC6778">
        <w:rPr>
          <w:rFonts w:asciiTheme="minorHAnsi" w:hAnsiTheme="minorHAnsi" w:cstheme="minorHAnsi"/>
          <w:b/>
          <w:lang w:val="tr-TR"/>
        </w:rPr>
        <w:t>Uygulamaya Git</w:t>
      </w:r>
      <w:r>
        <w:rPr>
          <w:rFonts w:asciiTheme="minorHAnsi" w:hAnsiTheme="minorHAnsi" w:cstheme="minorHAnsi"/>
          <w:lang w:val="tr-TR"/>
        </w:rPr>
        <w:t>” düğmesine tıklandığında e-Devlet kullanıcısı giriş yapmış olarak EPDK Başvuru Sistemine yönlendirilir ve EPDK Başvuru Sistemi Uygulamasının ana ekranı açılır.</w:t>
      </w:r>
    </w:p>
    <w:p w:rsidR="0024356C" w:rsidRDefault="0024356C" w:rsidP="0024356C">
      <w:pPr>
        <w:pStyle w:val="GvdeMetni"/>
        <w:spacing w:before="137" w:line="276" w:lineRule="auto"/>
        <w:ind w:left="0"/>
        <w:jc w:val="both"/>
        <w:rPr>
          <w:rFonts w:asciiTheme="minorHAnsi" w:hAnsiTheme="minorHAnsi" w:cstheme="minorHAnsi"/>
          <w:lang w:val="tr-TR"/>
        </w:rPr>
      </w:pPr>
      <w:r>
        <w:rPr>
          <w:rFonts w:asciiTheme="minorHAnsi" w:hAnsiTheme="minorHAnsi" w:cstheme="minorHAnsi"/>
          <w:noProof/>
          <w:lang w:val="tr-TR" w:eastAsia="tr-TR"/>
        </w:rPr>
        <w:drawing>
          <wp:inline distT="0" distB="0" distL="0" distR="0" wp14:anchorId="5D54F871" wp14:editId="1FCBF19A">
            <wp:extent cx="5760720" cy="2392680"/>
            <wp:effectExtent l="19050" t="19050" r="11430" b="26670"/>
            <wp:docPr id="33" name="Resim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60720" cy="2392680"/>
                    </a:xfrm>
                    <a:prstGeom prst="rect">
                      <a:avLst/>
                    </a:prstGeom>
                    <a:noFill/>
                    <a:ln>
                      <a:solidFill>
                        <a:schemeClr val="accent1"/>
                      </a:solidFill>
                    </a:ln>
                  </pic:spPr>
                </pic:pic>
              </a:graphicData>
            </a:graphic>
          </wp:inline>
        </w:drawing>
      </w:r>
    </w:p>
    <w:p w:rsidR="0024356C" w:rsidRDefault="0024356C" w:rsidP="0024356C">
      <w:pPr>
        <w:pStyle w:val="GvdeMetni"/>
        <w:tabs>
          <w:tab w:val="left" w:pos="567"/>
          <w:tab w:val="left" w:pos="8364"/>
        </w:tabs>
        <w:spacing w:before="0"/>
        <w:ind w:left="0" w:firstLine="567"/>
        <w:jc w:val="both"/>
        <w:rPr>
          <w:rFonts w:asciiTheme="minorHAnsi" w:hAnsiTheme="minorHAnsi" w:cstheme="minorHAnsi"/>
          <w:lang w:val="tr-TR"/>
        </w:rPr>
      </w:pPr>
    </w:p>
    <w:p w:rsidR="0024356C" w:rsidRPr="004955AC" w:rsidRDefault="0024356C" w:rsidP="0024356C">
      <w:pPr>
        <w:pBdr>
          <w:top w:val="single" w:sz="24" w:space="1" w:color="FF0000" w:shadow="1"/>
          <w:left w:val="single" w:sz="24" w:space="0" w:color="FF0000" w:shadow="1"/>
          <w:bottom w:val="single" w:sz="24" w:space="1" w:color="FF0000" w:shadow="1"/>
          <w:right w:val="single" w:sz="24" w:space="8" w:color="FF0000" w:shadow="1"/>
        </w:pBdr>
        <w:spacing w:after="0" w:line="276" w:lineRule="auto"/>
        <w:contextualSpacing/>
        <w:jc w:val="center"/>
        <w:rPr>
          <w:rFonts w:ascii="Calibri" w:eastAsia="Times New Roman" w:hAnsi="Calibri" w:cs="Calibri"/>
          <w:b/>
          <w:color w:val="000000" w:themeColor="text1"/>
          <w:sz w:val="32"/>
          <w:szCs w:val="24"/>
        </w:rPr>
      </w:pPr>
      <w:proofErr w:type="gramStart"/>
      <w:r w:rsidRPr="004955AC">
        <w:rPr>
          <w:rFonts w:ascii="Calibri" w:eastAsia="Times New Roman" w:hAnsi="Calibri" w:cs="Calibri"/>
          <w:b/>
          <w:color w:val="000000" w:themeColor="text1"/>
          <w:sz w:val="32"/>
          <w:szCs w:val="24"/>
        </w:rPr>
        <w:t>!!!</w:t>
      </w:r>
      <w:proofErr w:type="gramEnd"/>
      <w:r w:rsidRPr="004955AC">
        <w:rPr>
          <w:rFonts w:ascii="Calibri" w:eastAsia="Times New Roman" w:hAnsi="Calibri" w:cs="Calibri"/>
          <w:b/>
          <w:color w:val="FF0000"/>
          <w:sz w:val="32"/>
          <w:szCs w:val="24"/>
        </w:rPr>
        <w:t xml:space="preserve"> DİKKAT </w:t>
      </w:r>
      <w:proofErr w:type="gramStart"/>
      <w:r w:rsidRPr="004955AC">
        <w:rPr>
          <w:rFonts w:ascii="Calibri" w:eastAsia="Times New Roman" w:hAnsi="Calibri" w:cs="Calibri"/>
          <w:b/>
          <w:color w:val="000000" w:themeColor="text1"/>
          <w:sz w:val="32"/>
          <w:szCs w:val="24"/>
        </w:rPr>
        <w:t>!!!</w:t>
      </w:r>
      <w:proofErr w:type="gramEnd"/>
    </w:p>
    <w:p w:rsidR="0024356C" w:rsidRPr="00C60F20" w:rsidRDefault="0024356C" w:rsidP="0024356C">
      <w:pPr>
        <w:pBdr>
          <w:top w:val="single" w:sz="24" w:space="1" w:color="FF0000" w:shadow="1"/>
          <w:left w:val="single" w:sz="24" w:space="0" w:color="FF0000" w:shadow="1"/>
          <w:bottom w:val="single" w:sz="24" w:space="1" w:color="FF0000" w:shadow="1"/>
          <w:right w:val="single" w:sz="24" w:space="8" w:color="FF0000" w:shadow="1"/>
        </w:pBdr>
        <w:spacing w:after="0" w:line="276" w:lineRule="auto"/>
        <w:contextualSpacing/>
        <w:jc w:val="center"/>
        <w:rPr>
          <w:rFonts w:ascii="Calibri" w:eastAsia="Times New Roman" w:hAnsi="Calibri" w:cs="Calibri"/>
          <w:b/>
        </w:rPr>
      </w:pPr>
      <w:r w:rsidRPr="00C60F20">
        <w:rPr>
          <w:rFonts w:ascii="Calibri" w:eastAsia="Times New Roman" w:hAnsi="Calibri" w:cs="Calibri"/>
          <w:b/>
        </w:rPr>
        <w:t xml:space="preserve">E-Devlet kapısı üzerinden EPDK Başvuru Sistemine giriş yapıldığında, imza aşamasına kadar olan başvuru işlemleri yapılabilmekte ve yapılan işlemler kaydedilebilmekte, </w:t>
      </w:r>
      <w:r w:rsidRPr="00756483">
        <w:rPr>
          <w:rFonts w:ascii="Calibri" w:eastAsia="Times New Roman" w:hAnsi="Calibri" w:cs="Calibri"/>
          <w:b/>
          <w:u w:val="single"/>
        </w:rPr>
        <w:t>ancak imzalama işlemleri yapılamamaktadır.</w:t>
      </w:r>
      <w:r w:rsidRPr="00C60F20">
        <w:rPr>
          <w:rFonts w:ascii="Calibri" w:eastAsia="Times New Roman" w:hAnsi="Calibri" w:cs="Calibri"/>
          <w:b/>
        </w:rPr>
        <w:t xml:space="preserve"> Başvuruların imzalanması için elektronik imza veya mobil imza gerekmektedir.</w:t>
      </w:r>
    </w:p>
    <w:p w:rsidR="00DD7E9C" w:rsidRDefault="00DD7E9C" w:rsidP="00DD7E9C">
      <w:pPr>
        <w:pStyle w:val="Balk1"/>
        <w:numPr>
          <w:ilvl w:val="0"/>
          <w:numId w:val="14"/>
        </w:numPr>
        <w:pBdr>
          <w:bottom w:val="single" w:sz="4" w:space="1" w:color="5B9BD5" w:themeColor="accent1"/>
        </w:pBdr>
        <w:spacing w:before="400" w:after="40" w:line="240" w:lineRule="auto"/>
        <w:ind w:left="426" w:hanging="426"/>
      </w:pPr>
      <w:bookmarkStart w:id="21" w:name="_Toc69835031"/>
      <w:bookmarkStart w:id="22" w:name="_Toc96679630"/>
      <w:r w:rsidRPr="00665476">
        <w:lastRenderedPageBreak/>
        <w:t>EPDK Başvuru Sistemine</w:t>
      </w:r>
      <w:r>
        <w:t xml:space="preserve"> Giriş</w:t>
      </w:r>
      <w:bookmarkEnd w:id="21"/>
      <w:bookmarkEnd w:id="22"/>
    </w:p>
    <w:p w:rsidR="00DD7E9C" w:rsidRDefault="00DD7E9C" w:rsidP="00DD7E9C">
      <w:pPr>
        <w:pStyle w:val="GvdeMetni"/>
        <w:tabs>
          <w:tab w:val="left" w:pos="567"/>
          <w:tab w:val="left" w:pos="8364"/>
        </w:tabs>
        <w:spacing w:before="0" w:line="276" w:lineRule="auto"/>
        <w:ind w:left="0" w:firstLine="567"/>
        <w:jc w:val="both"/>
        <w:rPr>
          <w:rFonts w:asciiTheme="minorHAnsi" w:hAnsiTheme="minorHAnsi" w:cstheme="minorHAnsi"/>
          <w:lang w:val="tr-TR"/>
        </w:rPr>
      </w:pPr>
    </w:p>
    <w:p w:rsidR="00DD7E9C" w:rsidRDefault="00DD7E9C" w:rsidP="00DD7E9C">
      <w:pPr>
        <w:pStyle w:val="GvdeMetni"/>
        <w:tabs>
          <w:tab w:val="left" w:pos="567"/>
          <w:tab w:val="left" w:pos="8364"/>
        </w:tabs>
        <w:spacing w:before="0" w:line="276" w:lineRule="auto"/>
        <w:ind w:left="0" w:firstLine="567"/>
        <w:jc w:val="both"/>
        <w:rPr>
          <w:rFonts w:asciiTheme="minorHAnsi" w:hAnsiTheme="minorHAnsi" w:cstheme="minorHAnsi"/>
          <w:lang w:val="tr-TR"/>
        </w:rPr>
      </w:pPr>
      <w:r>
        <w:rPr>
          <w:rFonts w:asciiTheme="minorHAnsi" w:hAnsiTheme="minorHAnsi" w:cstheme="minorHAnsi"/>
          <w:lang w:val="tr-TR"/>
        </w:rPr>
        <w:t>EPDK Başvuru Sistemi giriş sayfası üzerinden sisteme üç farklı tanımlama yöntemiyle yetkili kullanıcı girişi yapılabilmektedir. Bunlar;</w:t>
      </w:r>
    </w:p>
    <w:p w:rsidR="00DD7E9C" w:rsidRDefault="00DD7E9C" w:rsidP="00DD7E9C">
      <w:pPr>
        <w:pStyle w:val="GvdeMetni"/>
        <w:tabs>
          <w:tab w:val="left" w:pos="567"/>
          <w:tab w:val="left" w:pos="8364"/>
        </w:tabs>
        <w:spacing w:before="0" w:line="276" w:lineRule="auto"/>
        <w:ind w:left="0" w:firstLine="567"/>
        <w:jc w:val="both"/>
        <w:rPr>
          <w:rFonts w:asciiTheme="minorHAnsi" w:hAnsiTheme="minorHAnsi" w:cstheme="minorHAnsi"/>
          <w:lang w:val="tr-TR"/>
        </w:rPr>
      </w:pPr>
    </w:p>
    <w:p w:rsidR="00DD7E9C" w:rsidRDefault="00DD7E9C" w:rsidP="00DD7E9C">
      <w:pPr>
        <w:pStyle w:val="GvdeMetni"/>
        <w:numPr>
          <w:ilvl w:val="0"/>
          <w:numId w:val="15"/>
        </w:numPr>
        <w:tabs>
          <w:tab w:val="left" w:pos="567"/>
          <w:tab w:val="left" w:pos="8364"/>
        </w:tabs>
        <w:spacing w:before="0" w:line="276" w:lineRule="auto"/>
        <w:jc w:val="both"/>
        <w:rPr>
          <w:rFonts w:asciiTheme="minorHAnsi" w:hAnsiTheme="minorHAnsi" w:cstheme="minorHAnsi"/>
          <w:lang w:val="tr-TR"/>
        </w:rPr>
      </w:pPr>
      <w:r>
        <w:rPr>
          <w:rFonts w:asciiTheme="minorHAnsi" w:hAnsiTheme="minorHAnsi" w:cstheme="minorHAnsi"/>
          <w:lang w:val="tr-TR"/>
        </w:rPr>
        <w:t>Elektronik imza ile giriş,</w:t>
      </w:r>
    </w:p>
    <w:p w:rsidR="00DD7E9C" w:rsidRDefault="00DD7E9C" w:rsidP="00DD7E9C">
      <w:pPr>
        <w:pStyle w:val="GvdeMetni"/>
        <w:numPr>
          <w:ilvl w:val="0"/>
          <w:numId w:val="15"/>
        </w:numPr>
        <w:tabs>
          <w:tab w:val="left" w:pos="567"/>
          <w:tab w:val="left" w:pos="8364"/>
        </w:tabs>
        <w:spacing w:before="0" w:line="276" w:lineRule="auto"/>
        <w:jc w:val="both"/>
        <w:rPr>
          <w:rFonts w:asciiTheme="minorHAnsi" w:hAnsiTheme="minorHAnsi" w:cstheme="minorHAnsi"/>
          <w:lang w:val="tr-TR"/>
        </w:rPr>
      </w:pPr>
      <w:r>
        <w:rPr>
          <w:rFonts w:asciiTheme="minorHAnsi" w:hAnsiTheme="minorHAnsi" w:cstheme="minorHAnsi"/>
          <w:lang w:val="tr-TR"/>
        </w:rPr>
        <w:t>Mobil imza ile giriş ve</w:t>
      </w:r>
    </w:p>
    <w:p w:rsidR="00DD7E9C" w:rsidRPr="0020767F" w:rsidRDefault="00DD7E9C" w:rsidP="00DD7E9C">
      <w:pPr>
        <w:pStyle w:val="GvdeMetni"/>
        <w:numPr>
          <w:ilvl w:val="0"/>
          <w:numId w:val="15"/>
        </w:numPr>
        <w:tabs>
          <w:tab w:val="left" w:pos="567"/>
          <w:tab w:val="left" w:pos="8364"/>
        </w:tabs>
        <w:spacing w:before="0" w:line="276" w:lineRule="auto"/>
        <w:jc w:val="both"/>
        <w:rPr>
          <w:rFonts w:asciiTheme="minorHAnsi" w:hAnsiTheme="minorHAnsi" w:cstheme="minorHAnsi"/>
          <w:lang w:val="tr-TR"/>
        </w:rPr>
      </w:pPr>
      <w:proofErr w:type="gramStart"/>
      <w:r>
        <w:rPr>
          <w:rFonts w:asciiTheme="minorHAnsi" w:hAnsiTheme="minorHAnsi" w:cstheme="minorHAnsi"/>
          <w:lang w:val="tr-TR"/>
        </w:rPr>
        <w:t>e</w:t>
      </w:r>
      <w:proofErr w:type="gramEnd"/>
      <w:r>
        <w:rPr>
          <w:rFonts w:asciiTheme="minorHAnsi" w:hAnsiTheme="minorHAnsi" w:cstheme="minorHAnsi"/>
          <w:lang w:val="tr-TR"/>
        </w:rPr>
        <w:t>-Devlet kullanıcı bilgileri ile giriştir.</w:t>
      </w:r>
    </w:p>
    <w:p w:rsidR="00DD7E9C" w:rsidRPr="00665476" w:rsidRDefault="0024356C" w:rsidP="008A0C69">
      <w:pPr>
        <w:pStyle w:val="Balk2"/>
      </w:pPr>
      <w:bookmarkStart w:id="23" w:name="_Toc69835032"/>
      <w:bookmarkStart w:id="24" w:name="_Toc96679631"/>
      <w:r>
        <w:t>5</w:t>
      </w:r>
      <w:r w:rsidR="00DD7E9C">
        <w:t>.1.</w:t>
      </w:r>
      <w:r w:rsidR="00DD7E9C">
        <w:tab/>
      </w:r>
      <w:r w:rsidR="00DD7E9C" w:rsidRPr="00665476">
        <w:t>Elektronik İmza</w:t>
      </w:r>
      <w:r w:rsidR="00DD7E9C">
        <w:t xml:space="preserve"> İ</w:t>
      </w:r>
      <w:r w:rsidR="00DD7E9C" w:rsidRPr="00665476">
        <w:t>le Giriş</w:t>
      </w:r>
      <w:bookmarkEnd w:id="16"/>
      <w:bookmarkEnd w:id="23"/>
      <w:bookmarkEnd w:id="24"/>
    </w:p>
    <w:p w:rsidR="00DD7E9C" w:rsidRPr="00AD7844" w:rsidRDefault="00DD7E9C" w:rsidP="00DD7E9C">
      <w:pPr>
        <w:spacing w:after="0" w:line="276" w:lineRule="auto"/>
        <w:ind w:firstLine="567"/>
        <w:jc w:val="both"/>
        <w:rPr>
          <w:rFonts w:cstheme="minorHAnsi"/>
          <w:szCs w:val="24"/>
        </w:rPr>
      </w:pPr>
    </w:p>
    <w:p w:rsidR="00DD7E9C" w:rsidRPr="00AD7844" w:rsidRDefault="00DD7E9C" w:rsidP="00DD7E9C">
      <w:pPr>
        <w:spacing w:after="0" w:line="276" w:lineRule="auto"/>
        <w:ind w:firstLine="567"/>
        <w:jc w:val="both"/>
        <w:rPr>
          <w:rFonts w:cstheme="minorHAnsi"/>
          <w:szCs w:val="24"/>
        </w:rPr>
      </w:pPr>
      <w:r w:rsidRPr="00AD7844">
        <w:rPr>
          <w:rFonts w:cstheme="minorHAnsi"/>
          <w:szCs w:val="24"/>
        </w:rPr>
        <w:t>Giriş sayfasında yer alan “Elektronik İmza” sekmesi seçilir.</w:t>
      </w:r>
    </w:p>
    <w:p w:rsidR="00DD7E9C" w:rsidRPr="00174BFD" w:rsidRDefault="00DD7E9C" w:rsidP="00DD7E9C">
      <w:pPr>
        <w:pStyle w:val="GvdeMetni"/>
        <w:tabs>
          <w:tab w:val="left" w:pos="567"/>
          <w:tab w:val="left" w:pos="8364"/>
        </w:tabs>
        <w:spacing w:before="0"/>
        <w:ind w:left="0" w:firstLine="567"/>
        <w:jc w:val="both"/>
        <w:rPr>
          <w:rFonts w:asciiTheme="minorHAnsi" w:hAnsiTheme="minorHAnsi" w:cstheme="minorHAnsi"/>
          <w:lang w:val="tr-TR"/>
        </w:rPr>
      </w:pPr>
    </w:p>
    <w:p w:rsidR="00DD7E9C" w:rsidRPr="00174BFD" w:rsidRDefault="00DD7E9C" w:rsidP="00DD7E9C">
      <w:pPr>
        <w:pStyle w:val="GvdeMetni"/>
        <w:tabs>
          <w:tab w:val="left" w:pos="567"/>
          <w:tab w:val="left" w:pos="8364"/>
        </w:tabs>
        <w:spacing w:before="0" w:line="276" w:lineRule="auto"/>
        <w:ind w:left="0"/>
        <w:jc w:val="center"/>
        <w:rPr>
          <w:rFonts w:asciiTheme="minorHAnsi" w:hAnsiTheme="minorHAnsi" w:cstheme="minorHAnsi"/>
          <w:lang w:val="tr-TR"/>
        </w:rPr>
      </w:pPr>
      <w:r>
        <w:rPr>
          <w:rFonts w:asciiTheme="minorHAnsi" w:hAnsiTheme="minorHAnsi" w:cstheme="minorHAnsi"/>
          <w:noProof/>
          <w:lang w:val="tr-TR" w:eastAsia="tr-TR"/>
        </w:rPr>
        <w:drawing>
          <wp:inline distT="0" distB="0" distL="0" distR="0" wp14:anchorId="6837D23F" wp14:editId="4089B120">
            <wp:extent cx="5638800" cy="2743200"/>
            <wp:effectExtent l="19050" t="19050" r="19050" b="19050"/>
            <wp:docPr id="51" name="Resim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638800" cy="2743200"/>
                    </a:xfrm>
                    <a:prstGeom prst="rect">
                      <a:avLst/>
                    </a:prstGeom>
                    <a:noFill/>
                    <a:ln>
                      <a:solidFill>
                        <a:schemeClr val="accent1"/>
                      </a:solidFill>
                    </a:ln>
                  </pic:spPr>
                </pic:pic>
              </a:graphicData>
            </a:graphic>
          </wp:inline>
        </w:drawing>
      </w:r>
    </w:p>
    <w:p w:rsidR="00DD7E9C" w:rsidRPr="00AD7844" w:rsidRDefault="00DD7E9C" w:rsidP="00DD7E9C">
      <w:pPr>
        <w:spacing w:after="0" w:line="276" w:lineRule="auto"/>
        <w:ind w:firstLine="567"/>
        <w:jc w:val="both"/>
        <w:rPr>
          <w:rFonts w:cstheme="minorHAnsi"/>
          <w:szCs w:val="24"/>
        </w:rPr>
      </w:pPr>
    </w:p>
    <w:p w:rsidR="00DD7E9C" w:rsidRDefault="00DD7E9C" w:rsidP="00DD7E9C">
      <w:pPr>
        <w:pStyle w:val="GvdeMetni"/>
        <w:tabs>
          <w:tab w:val="left" w:pos="567"/>
          <w:tab w:val="left" w:pos="8364"/>
        </w:tabs>
        <w:spacing w:before="0"/>
        <w:ind w:left="567"/>
        <w:jc w:val="both"/>
        <w:rPr>
          <w:rFonts w:asciiTheme="minorHAnsi" w:hAnsiTheme="minorHAnsi" w:cstheme="minorHAnsi"/>
          <w:lang w:val="tr-TR"/>
        </w:rPr>
      </w:pPr>
      <w:r>
        <w:rPr>
          <w:rFonts w:asciiTheme="minorHAnsi" w:hAnsiTheme="minorHAnsi" w:cstheme="minorHAnsi"/>
          <w:lang w:val="tr-TR"/>
        </w:rPr>
        <w:t xml:space="preserve">Açılan pencerede </w:t>
      </w:r>
      <w:r w:rsidRPr="00EA4AF7">
        <w:rPr>
          <w:rFonts w:asciiTheme="minorHAnsi" w:hAnsiTheme="minorHAnsi" w:cstheme="minorHAnsi"/>
          <w:color w:val="FF0000"/>
          <w:lang w:val="tr-TR"/>
        </w:rPr>
        <w:t>“</w:t>
      </w:r>
      <w:hyperlink r:id="rId19" w:history="1">
        <w:r w:rsidRPr="00EA4AF7">
          <w:rPr>
            <w:rFonts w:asciiTheme="minorHAnsi" w:hAnsiTheme="minorHAnsi"/>
            <w:color w:val="FF0000"/>
            <w:lang w:val="tr-TR"/>
          </w:rPr>
          <w:t xml:space="preserve">Java </w:t>
        </w:r>
        <w:proofErr w:type="spellStart"/>
        <w:r w:rsidRPr="00EA4AF7">
          <w:rPr>
            <w:rFonts w:asciiTheme="minorHAnsi" w:hAnsiTheme="minorHAnsi"/>
            <w:color w:val="FF0000"/>
            <w:lang w:val="tr-TR"/>
          </w:rPr>
          <w:t>Webstart</w:t>
        </w:r>
        <w:proofErr w:type="spellEnd"/>
        <w:r w:rsidRPr="00EA4AF7">
          <w:rPr>
            <w:rFonts w:asciiTheme="minorHAnsi" w:hAnsiTheme="minorHAnsi"/>
            <w:color w:val="FF0000"/>
            <w:lang w:val="tr-TR"/>
          </w:rPr>
          <w:t xml:space="preserve"> dosyasını indirmek için tıklayınız</w:t>
        </w:r>
      </w:hyperlink>
      <w:r w:rsidRPr="00EA4AF7">
        <w:rPr>
          <w:rFonts w:asciiTheme="minorHAnsi" w:hAnsiTheme="minorHAnsi"/>
          <w:color w:val="FF0000"/>
          <w:lang w:val="tr-TR"/>
        </w:rPr>
        <w:t>”</w:t>
      </w:r>
      <w:r w:rsidRPr="00EA4AF7">
        <w:rPr>
          <w:rFonts w:asciiTheme="minorHAnsi" w:hAnsiTheme="minorHAnsi" w:cstheme="minorHAnsi"/>
          <w:color w:val="FF0000"/>
          <w:lang w:val="tr-TR"/>
        </w:rPr>
        <w:t xml:space="preserve"> </w:t>
      </w:r>
      <w:r w:rsidRPr="00EA4AF7">
        <w:rPr>
          <w:rFonts w:asciiTheme="minorHAnsi" w:hAnsiTheme="minorHAnsi" w:cstheme="minorHAnsi"/>
          <w:lang w:val="tr-TR"/>
        </w:rPr>
        <w:t xml:space="preserve">linkine </w:t>
      </w:r>
      <w:r>
        <w:rPr>
          <w:rFonts w:asciiTheme="minorHAnsi" w:hAnsiTheme="minorHAnsi" w:cstheme="minorHAnsi"/>
          <w:lang w:val="tr-TR"/>
        </w:rPr>
        <w:t>tıklanır.</w:t>
      </w:r>
    </w:p>
    <w:p w:rsidR="00DD7E9C" w:rsidRPr="00AD7844" w:rsidRDefault="00DD7E9C" w:rsidP="00DD7E9C">
      <w:pPr>
        <w:spacing w:after="0" w:line="276" w:lineRule="auto"/>
        <w:ind w:firstLine="567"/>
        <w:jc w:val="both"/>
        <w:rPr>
          <w:rFonts w:cstheme="minorHAnsi"/>
          <w:szCs w:val="24"/>
        </w:rPr>
      </w:pPr>
    </w:p>
    <w:p w:rsidR="00DD7E9C" w:rsidRDefault="00DD7E9C" w:rsidP="00DD7E9C">
      <w:pPr>
        <w:pStyle w:val="GvdeMetni"/>
        <w:tabs>
          <w:tab w:val="left" w:pos="567"/>
          <w:tab w:val="left" w:pos="8364"/>
        </w:tabs>
        <w:spacing w:before="0" w:line="276" w:lineRule="auto"/>
        <w:ind w:left="0"/>
        <w:jc w:val="center"/>
        <w:rPr>
          <w:rFonts w:asciiTheme="minorHAnsi" w:hAnsiTheme="minorHAnsi" w:cstheme="minorHAnsi"/>
          <w:lang w:val="tr-TR"/>
        </w:rPr>
      </w:pPr>
      <w:r>
        <w:rPr>
          <w:rFonts w:asciiTheme="minorHAnsi" w:hAnsiTheme="minorHAnsi" w:cstheme="minorHAnsi"/>
          <w:noProof/>
          <w:lang w:val="tr-TR" w:eastAsia="tr-TR"/>
        </w:rPr>
        <w:drawing>
          <wp:inline distT="0" distB="0" distL="0" distR="0" wp14:anchorId="7D5CE439" wp14:editId="6FAC6979">
            <wp:extent cx="5638800" cy="2895600"/>
            <wp:effectExtent l="19050" t="19050" r="19050" b="19050"/>
            <wp:docPr id="53" name="Resim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638800" cy="2895600"/>
                    </a:xfrm>
                    <a:prstGeom prst="rect">
                      <a:avLst/>
                    </a:prstGeom>
                    <a:noFill/>
                    <a:ln>
                      <a:solidFill>
                        <a:schemeClr val="accent1"/>
                      </a:solidFill>
                    </a:ln>
                  </pic:spPr>
                </pic:pic>
              </a:graphicData>
            </a:graphic>
          </wp:inline>
        </w:drawing>
      </w:r>
    </w:p>
    <w:p w:rsidR="00DD7E9C" w:rsidRDefault="00DD7E9C" w:rsidP="00DD7E9C">
      <w:pPr>
        <w:pStyle w:val="GvdeMetni"/>
        <w:tabs>
          <w:tab w:val="left" w:pos="567"/>
          <w:tab w:val="left" w:pos="8364"/>
        </w:tabs>
        <w:spacing w:before="137" w:line="276" w:lineRule="auto"/>
        <w:ind w:left="0"/>
        <w:jc w:val="both"/>
        <w:rPr>
          <w:rFonts w:asciiTheme="minorHAnsi" w:hAnsiTheme="minorHAnsi" w:cstheme="minorHAnsi"/>
          <w:lang w:val="tr-TR"/>
        </w:rPr>
      </w:pPr>
    </w:p>
    <w:p w:rsidR="00DD7E9C" w:rsidRDefault="00DD7E9C" w:rsidP="00DD7E9C">
      <w:pPr>
        <w:pStyle w:val="GvdeMetni"/>
        <w:tabs>
          <w:tab w:val="left" w:pos="8364"/>
        </w:tabs>
        <w:spacing w:before="0" w:line="276" w:lineRule="auto"/>
        <w:ind w:left="0"/>
        <w:jc w:val="center"/>
        <w:rPr>
          <w:rFonts w:asciiTheme="minorHAnsi" w:hAnsiTheme="minorHAnsi" w:cstheme="minorHAnsi"/>
          <w:lang w:val="tr-TR"/>
        </w:rPr>
      </w:pPr>
      <w:r>
        <w:rPr>
          <w:rFonts w:asciiTheme="minorHAnsi" w:hAnsiTheme="minorHAnsi" w:cstheme="minorHAnsi"/>
          <w:noProof/>
          <w:lang w:val="tr-TR" w:eastAsia="tr-TR"/>
        </w:rPr>
        <w:drawing>
          <wp:inline distT="0" distB="0" distL="0" distR="0" wp14:anchorId="44573015" wp14:editId="5FDC6979">
            <wp:extent cx="5577840" cy="3215640"/>
            <wp:effectExtent l="19050" t="19050" r="22860" b="22860"/>
            <wp:docPr id="58" name="Resim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577840" cy="3215640"/>
                    </a:xfrm>
                    <a:prstGeom prst="rect">
                      <a:avLst/>
                    </a:prstGeom>
                    <a:noFill/>
                    <a:ln>
                      <a:solidFill>
                        <a:schemeClr val="accent1"/>
                      </a:solidFill>
                    </a:ln>
                  </pic:spPr>
                </pic:pic>
              </a:graphicData>
            </a:graphic>
          </wp:inline>
        </w:drawing>
      </w:r>
    </w:p>
    <w:p w:rsidR="00DD7E9C" w:rsidRPr="00AD7844" w:rsidRDefault="00DD7E9C" w:rsidP="00DD7E9C">
      <w:pPr>
        <w:spacing w:after="0" w:line="276" w:lineRule="auto"/>
        <w:ind w:firstLine="567"/>
        <w:jc w:val="both"/>
        <w:rPr>
          <w:rFonts w:cstheme="minorHAnsi"/>
          <w:szCs w:val="24"/>
        </w:rPr>
      </w:pPr>
    </w:p>
    <w:p w:rsidR="00DD7E9C" w:rsidRDefault="00DD7E9C" w:rsidP="00DD7E9C">
      <w:pPr>
        <w:spacing w:after="0" w:line="276" w:lineRule="auto"/>
        <w:ind w:firstLine="567"/>
        <w:jc w:val="both"/>
        <w:rPr>
          <w:rFonts w:cstheme="minorHAnsi"/>
          <w:szCs w:val="24"/>
        </w:rPr>
      </w:pPr>
      <w:r w:rsidRPr="00F63D7C">
        <w:rPr>
          <w:rFonts w:cstheme="minorHAnsi"/>
          <w:b/>
          <w:color w:val="FF0000"/>
          <w:szCs w:val="24"/>
        </w:rPr>
        <w:t>“</w:t>
      </w:r>
      <w:hyperlink r:id="rId22" w:history="1">
        <w:r w:rsidRPr="00174BFD">
          <w:rPr>
            <w:rStyle w:val="Kpr"/>
            <w:rFonts w:cstheme="minorHAnsi"/>
            <w:b/>
            <w:color w:val="FF0000"/>
            <w:szCs w:val="24"/>
            <w:shd w:val="clear" w:color="auto" w:fill="FFFFFF"/>
          </w:rPr>
          <w:t xml:space="preserve">Java </w:t>
        </w:r>
        <w:proofErr w:type="spellStart"/>
        <w:r w:rsidRPr="00174BFD">
          <w:rPr>
            <w:rStyle w:val="Kpr"/>
            <w:rFonts w:cstheme="minorHAnsi"/>
            <w:b/>
            <w:color w:val="FF0000"/>
            <w:szCs w:val="24"/>
            <w:shd w:val="clear" w:color="auto" w:fill="FFFFFF"/>
          </w:rPr>
          <w:t>Webstart</w:t>
        </w:r>
        <w:proofErr w:type="spellEnd"/>
        <w:r w:rsidRPr="00174BFD">
          <w:rPr>
            <w:rStyle w:val="Kpr"/>
            <w:rFonts w:cstheme="minorHAnsi"/>
            <w:b/>
            <w:color w:val="FF0000"/>
            <w:szCs w:val="24"/>
            <w:shd w:val="clear" w:color="auto" w:fill="FFFFFF"/>
          </w:rPr>
          <w:t xml:space="preserve"> dosyasını indirmek için tıklayınız</w:t>
        </w:r>
      </w:hyperlink>
      <w:r w:rsidRPr="00F63D7C">
        <w:rPr>
          <w:rStyle w:val="Kpr"/>
          <w:rFonts w:cstheme="minorHAnsi"/>
          <w:b/>
          <w:color w:val="FF0000"/>
          <w:szCs w:val="24"/>
          <w:shd w:val="clear" w:color="auto" w:fill="FFFFFF"/>
        </w:rPr>
        <w:t>”</w:t>
      </w:r>
      <w:r>
        <w:rPr>
          <w:rStyle w:val="Kpr"/>
          <w:rFonts w:cstheme="minorHAnsi"/>
          <w:b/>
          <w:color w:val="FF0000"/>
          <w:szCs w:val="24"/>
          <w:shd w:val="clear" w:color="auto" w:fill="FFFFFF"/>
        </w:rPr>
        <w:t xml:space="preserve"> </w:t>
      </w:r>
      <w:r w:rsidRPr="00F63D7C">
        <w:t xml:space="preserve">linkine </w:t>
      </w:r>
      <w:r w:rsidRPr="00174BFD">
        <w:rPr>
          <w:rFonts w:cstheme="minorHAnsi"/>
          <w:szCs w:val="24"/>
        </w:rPr>
        <w:t>tıklandığında bilgisayar</w:t>
      </w:r>
      <w:r>
        <w:rPr>
          <w:rFonts w:cstheme="minorHAnsi"/>
          <w:szCs w:val="24"/>
        </w:rPr>
        <w:t xml:space="preserve">ın sol alt köşesinde </w:t>
      </w:r>
      <w:r w:rsidRPr="00174BFD">
        <w:rPr>
          <w:rFonts w:cstheme="minorHAnsi"/>
          <w:szCs w:val="24"/>
        </w:rPr>
        <w:t>“</w:t>
      </w:r>
      <w:proofErr w:type="spellStart"/>
      <w:proofErr w:type="gramStart"/>
      <w:r w:rsidRPr="00174BFD">
        <w:rPr>
          <w:rFonts w:cstheme="minorHAnsi"/>
          <w:szCs w:val="24"/>
        </w:rPr>
        <w:t>epdkBasvuruEimza.jnlp</w:t>
      </w:r>
      <w:proofErr w:type="spellEnd"/>
      <w:proofErr w:type="gramEnd"/>
      <w:r w:rsidRPr="00174BFD">
        <w:rPr>
          <w:rFonts w:cstheme="minorHAnsi"/>
          <w:szCs w:val="24"/>
        </w:rPr>
        <w:t>” adında bir dosya</w:t>
      </w:r>
      <w:r>
        <w:rPr>
          <w:rFonts w:cstheme="minorHAnsi"/>
          <w:szCs w:val="24"/>
        </w:rPr>
        <w:t xml:space="preserve">nın indirilmesiyle ilgili gelen uyarının “Sakla” tuşuna basılarak geçilmesi gerekmektedir. </w:t>
      </w:r>
    </w:p>
    <w:p w:rsidR="00DD7E9C" w:rsidRPr="00AD7844" w:rsidRDefault="00DD7E9C" w:rsidP="00DD7E9C">
      <w:pPr>
        <w:spacing w:after="0" w:line="276" w:lineRule="auto"/>
        <w:ind w:firstLine="567"/>
        <w:jc w:val="both"/>
        <w:rPr>
          <w:rFonts w:cstheme="minorHAnsi"/>
          <w:szCs w:val="24"/>
        </w:rPr>
      </w:pPr>
    </w:p>
    <w:p w:rsidR="00DD7E9C" w:rsidRPr="0024356C" w:rsidRDefault="00DD7E9C" w:rsidP="0024356C">
      <w:pPr>
        <w:pStyle w:val="GvdeMetni"/>
        <w:tabs>
          <w:tab w:val="left" w:pos="567"/>
          <w:tab w:val="left" w:pos="8364"/>
        </w:tabs>
        <w:spacing w:before="0" w:line="276" w:lineRule="auto"/>
        <w:ind w:left="0"/>
        <w:jc w:val="center"/>
        <w:rPr>
          <w:rFonts w:asciiTheme="minorHAnsi" w:hAnsiTheme="minorHAnsi" w:cstheme="minorHAnsi"/>
          <w:lang w:val="tr-TR"/>
        </w:rPr>
      </w:pPr>
      <w:r>
        <w:rPr>
          <w:rFonts w:asciiTheme="minorHAnsi" w:hAnsiTheme="minorHAnsi" w:cstheme="minorHAnsi"/>
          <w:noProof/>
          <w:lang w:val="tr-TR" w:eastAsia="tr-TR"/>
        </w:rPr>
        <w:drawing>
          <wp:inline distT="0" distB="0" distL="0" distR="0" wp14:anchorId="25C72A9D" wp14:editId="64BA92D6">
            <wp:extent cx="5753100" cy="4244340"/>
            <wp:effectExtent l="19050" t="19050" r="19050" b="22860"/>
            <wp:docPr id="452" name="Resim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53100" cy="4244340"/>
                    </a:xfrm>
                    <a:prstGeom prst="rect">
                      <a:avLst/>
                    </a:prstGeom>
                    <a:noFill/>
                    <a:ln>
                      <a:solidFill>
                        <a:schemeClr val="accent1"/>
                      </a:solidFill>
                    </a:ln>
                  </pic:spPr>
                </pic:pic>
              </a:graphicData>
            </a:graphic>
          </wp:inline>
        </w:drawing>
      </w:r>
    </w:p>
    <w:p w:rsidR="0024356C" w:rsidRDefault="00DD7E9C" w:rsidP="0024356C">
      <w:pPr>
        <w:spacing w:after="0" w:line="276" w:lineRule="auto"/>
        <w:jc w:val="both"/>
        <w:rPr>
          <w:rFonts w:cstheme="minorHAnsi"/>
          <w:szCs w:val="24"/>
        </w:rPr>
      </w:pPr>
      <w:r>
        <w:rPr>
          <w:rFonts w:cstheme="minorHAnsi"/>
          <w:noProof/>
          <w:szCs w:val="24"/>
          <w:lang w:eastAsia="tr-TR"/>
        </w:rPr>
        <w:lastRenderedPageBreak/>
        <w:drawing>
          <wp:inline distT="0" distB="0" distL="0" distR="0" wp14:anchorId="64A018B8" wp14:editId="6CE14A25">
            <wp:extent cx="5760720" cy="3886200"/>
            <wp:effectExtent l="19050" t="19050" r="11430" b="19050"/>
            <wp:docPr id="461" name="Resim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60720" cy="3886200"/>
                    </a:xfrm>
                    <a:prstGeom prst="rect">
                      <a:avLst/>
                    </a:prstGeom>
                    <a:noFill/>
                    <a:ln>
                      <a:solidFill>
                        <a:schemeClr val="accent1"/>
                      </a:solidFill>
                    </a:ln>
                  </pic:spPr>
                </pic:pic>
              </a:graphicData>
            </a:graphic>
          </wp:inline>
        </w:drawing>
      </w:r>
    </w:p>
    <w:p w:rsidR="0024356C" w:rsidRDefault="0024356C" w:rsidP="0024356C">
      <w:pPr>
        <w:spacing w:after="0" w:line="276" w:lineRule="auto"/>
        <w:ind w:firstLine="567"/>
        <w:jc w:val="both"/>
        <w:rPr>
          <w:rFonts w:cstheme="minorHAnsi"/>
          <w:szCs w:val="24"/>
        </w:rPr>
      </w:pPr>
    </w:p>
    <w:p w:rsidR="0024356C" w:rsidRPr="00DD7E9C" w:rsidRDefault="00DD7E9C" w:rsidP="0024356C">
      <w:pPr>
        <w:spacing w:after="0" w:line="276" w:lineRule="auto"/>
        <w:ind w:firstLine="567"/>
        <w:jc w:val="both"/>
        <w:rPr>
          <w:rFonts w:cstheme="minorHAnsi"/>
          <w:szCs w:val="24"/>
        </w:rPr>
      </w:pPr>
      <w:r>
        <w:rPr>
          <w:rFonts w:cstheme="minorHAnsi"/>
          <w:szCs w:val="24"/>
        </w:rPr>
        <w:t>Do</w:t>
      </w:r>
      <w:r w:rsidRPr="00174BFD">
        <w:rPr>
          <w:rFonts w:cstheme="minorHAnsi"/>
          <w:szCs w:val="24"/>
        </w:rPr>
        <w:t>sya</w:t>
      </w:r>
      <w:r>
        <w:rPr>
          <w:rFonts w:cstheme="minorHAnsi"/>
          <w:szCs w:val="24"/>
        </w:rPr>
        <w:t xml:space="preserve">nın indirilmesi tamamlandığında </w:t>
      </w:r>
      <w:r w:rsidRPr="00A823B8">
        <w:rPr>
          <w:rFonts w:cstheme="minorHAnsi"/>
          <w:szCs w:val="24"/>
        </w:rPr>
        <w:t>gelen küçük bildirim kutusunda yer alan ”Aç” seçeneği seçil</w:t>
      </w:r>
      <w:r>
        <w:rPr>
          <w:rFonts w:cstheme="minorHAnsi"/>
          <w:szCs w:val="24"/>
        </w:rPr>
        <w:t xml:space="preserve">erek </w:t>
      </w:r>
      <w:r w:rsidRPr="00A823B8">
        <w:rPr>
          <w:rFonts w:cstheme="minorHAnsi"/>
          <w:szCs w:val="24"/>
        </w:rPr>
        <w:t>“</w:t>
      </w:r>
      <w:proofErr w:type="spellStart"/>
      <w:proofErr w:type="gramStart"/>
      <w:r w:rsidRPr="00A823B8">
        <w:rPr>
          <w:rFonts w:cstheme="minorHAnsi"/>
          <w:szCs w:val="24"/>
        </w:rPr>
        <w:t>epdkBasvuruEimza.jnlp</w:t>
      </w:r>
      <w:proofErr w:type="spellEnd"/>
      <w:proofErr w:type="gramEnd"/>
      <w:r w:rsidRPr="00A823B8">
        <w:rPr>
          <w:rFonts w:cstheme="minorHAnsi"/>
          <w:szCs w:val="24"/>
        </w:rPr>
        <w:t>” adındaki dosyanın çalışması sağlan</w:t>
      </w:r>
      <w:r>
        <w:rPr>
          <w:rFonts w:cstheme="minorHAnsi"/>
          <w:szCs w:val="24"/>
        </w:rPr>
        <w:t>ır. A</w:t>
      </w:r>
      <w:r w:rsidRPr="00A823B8">
        <w:rPr>
          <w:rFonts w:cstheme="minorHAnsi"/>
          <w:szCs w:val="24"/>
        </w:rPr>
        <w:t>şağıdaki ekran görüntüsü</w:t>
      </w:r>
      <w:r>
        <w:rPr>
          <w:rFonts w:cstheme="minorHAnsi"/>
          <w:szCs w:val="24"/>
        </w:rPr>
        <w:t>nde yer alan pencere</w:t>
      </w:r>
      <w:r w:rsidRPr="00A823B8">
        <w:rPr>
          <w:rFonts w:cstheme="minorHAnsi"/>
          <w:szCs w:val="24"/>
        </w:rPr>
        <w:t xml:space="preserve"> </w:t>
      </w:r>
      <w:r>
        <w:rPr>
          <w:rFonts w:cstheme="minorHAnsi"/>
          <w:szCs w:val="24"/>
        </w:rPr>
        <w:t>a</w:t>
      </w:r>
      <w:r w:rsidRPr="00A823B8">
        <w:rPr>
          <w:rFonts w:cstheme="minorHAnsi"/>
          <w:szCs w:val="24"/>
        </w:rPr>
        <w:t>çı</w:t>
      </w:r>
      <w:r>
        <w:rPr>
          <w:rFonts w:cstheme="minorHAnsi"/>
          <w:szCs w:val="24"/>
        </w:rPr>
        <w:t>lacaktır</w:t>
      </w:r>
      <w:r w:rsidRPr="00A823B8">
        <w:rPr>
          <w:rFonts w:cstheme="minorHAnsi"/>
          <w:szCs w:val="24"/>
        </w:rPr>
        <w:t>.</w:t>
      </w:r>
    </w:p>
    <w:p w:rsidR="00DD7E9C" w:rsidRPr="0024356C" w:rsidRDefault="00DD7E9C" w:rsidP="0024356C">
      <w:pPr>
        <w:pStyle w:val="GvdeMetni"/>
        <w:tabs>
          <w:tab w:val="left" w:pos="567"/>
          <w:tab w:val="left" w:pos="8364"/>
        </w:tabs>
        <w:spacing w:before="0" w:line="276" w:lineRule="auto"/>
        <w:ind w:left="0"/>
        <w:jc w:val="center"/>
        <w:rPr>
          <w:rFonts w:asciiTheme="minorHAnsi" w:hAnsiTheme="minorHAnsi" w:cstheme="minorHAnsi"/>
          <w:lang w:val="tr-TR"/>
        </w:rPr>
      </w:pPr>
      <w:r w:rsidRPr="00174BFD">
        <w:rPr>
          <w:rFonts w:asciiTheme="minorHAnsi" w:hAnsiTheme="minorHAnsi" w:cstheme="minorHAnsi"/>
          <w:noProof/>
          <w:lang w:val="tr-TR" w:eastAsia="tr-TR"/>
        </w:rPr>
        <w:drawing>
          <wp:inline distT="0" distB="0" distL="0" distR="0" wp14:anchorId="19E65E96" wp14:editId="35C75EC2">
            <wp:extent cx="5760720" cy="3383280"/>
            <wp:effectExtent l="19050" t="19050" r="11430" b="26670"/>
            <wp:docPr id="345" name="Resim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60720" cy="3383280"/>
                    </a:xfrm>
                    <a:prstGeom prst="rect">
                      <a:avLst/>
                    </a:prstGeom>
                    <a:noFill/>
                    <a:ln>
                      <a:solidFill>
                        <a:schemeClr val="accent1"/>
                      </a:solidFill>
                    </a:ln>
                  </pic:spPr>
                </pic:pic>
              </a:graphicData>
            </a:graphic>
          </wp:inline>
        </w:drawing>
      </w:r>
    </w:p>
    <w:p w:rsidR="0024356C" w:rsidRDefault="0024356C" w:rsidP="00DD7E9C">
      <w:pPr>
        <w:spacing w:after="0" w:line="240" w:lineRule="auto"/>
        <w:ind w:firstLine="567"/>
        <w:jc w:val="both"/>
        <w:rPr>
          <w:rFonts w:cstheme="minorHAnsi"/>
        </w:rPr>
      </w:pPr>
    </w:p>
    <w:p w:rsidR="00DD7E9C" w:rsidRPr="00174BFD" w:rsidRDefault="00DD7E9C" w:rsidP="00DD7E9C">
      <w:pPr>
        <w:spacing w:after="0" w:line="240" w:lineRule="auto"/>
        <w:ind w:firstLine="567"/>
        <w:jc w:val="both"/>
        <w:rPr>
          <w:rFonts w:cstheme="minorHAnsi"/>
        </w:rPr>
      </w:pPr>
      <w:r>
        <w:rPr>
          <w:rFonts w:cstheme="minorHAnsi"/>
        </w:rPr>
        <w:t>Bu pencerenin</w:t>
      </w:r>
      <w:r w:rsidRPr="00174BFD">
        <w:rPr>
          <w:rFonts w:cstheme="minorHAnsi"/>
        </w:rPr>
        <w:t xml:space="preserve"> altındaki </w:t>
      </w:r>
      <w:r w:rsidRPr="00377EBD">
        <w:rPr>
          <w:rFonts w:cstheme="minorHAnsi"/>
          <w:b/>
        </w:rPr>
        <w:t>“</w:t>
      </w:r>
      <w:r w:rsidRPr="00377EBD">
        <w:rPr>
          <w:rFonts w:cstheme="minorHAnsi"/>
          <w:b/>
          <w:i/>
        </w:rPr>
        <w:t xml:space="preserve">I </w:t>
      </w:r>
      <w:proofErr w:type="spellStart"/>
      <w:r w:rsidRPr="00377EBD">
        <w:rPr>
          <w:rFonts w:cstheme="minorHAnsi"/>
          <w:b/>
          <w:i/>
        </w:rPr>
        <w:t>accept</w:t>
      </w:r>
      <w:proofErr w:type="spellEnd"/>
      <w:r w:rsidRPr="00377EBD">
        <w:rPr>
          <w:rFonts w:cstheme="minorHAnsi"/>
          <w:b/>
          <w:i/>
        </w:rPr>
        <w:t xml:space="preserve"> </w:t>
      </w:r>
      <w:proofErr w:type="spellStart"/>
      <w:r w:rsidRPr="00377EBD">
        <w:rPr>
          <w:rFonts w:cstheme="minorHAnsi"/>
          <w:b/>
          <w:i/>
        </w:rPr>
        <w:t>the</w:t>
      </w:r>
      <w:proofErr w:type="spellEnd"/>
      <w:r w:rsidRPr="00377EBD">
        <w:rPr>
          <w:rFonts w:cstheme="minorHAnsi"/>
          <w:b/>
          <w:i/>
        </w:rPr>
        <w:t xml:space="preserve"> risk </w:t>
      </w:r>
      <w:proofErr w:type="spellStart"/>
      <w:r w:rsidRPr="00377EBD">
        <w:rPr>
          <w:rFonts w:cstheme="minorHAnsi"/>
          <w:b/>
          <w:i/>
        </w:rPr>
        <w:t>and</w:t>
      </w:r>
      <w:proofErr w:type="spellEnd"/>
      <w:r w:rsidRPr="00377EBD">
        <w:rPr>
          <w:rFonts w:cstheme="minorHAnsi"/>
          <w:b/>
          <w:i/>
        </w:rPr>
        <w:t xml:space="preserve"> </w:t>
      </w:r>
      <w:proofErr w:type="spellStart"/>
      <w:r w:rsidRPr="00377EBD">
        <w:rPr>
          <w:rFonts w:cstheme="minorHAnsi"/>
          <w:b/>
          <w:i/>
        </w:rPr>
        <w:t>want</w:t>
      </w:r>
      <w:proofErr w:type="spellEnd"/>
      <w:r w:rsidRPr="00377EBD">
        <w:rPr>
          <w:rFonts w:cstheme="minorHAnsi"/>
          <w:b/>
          <w:i/>
        </w:rPr>
        <w:t xml:space="preserve"> </w:t>
      </w:r>
      <w:proofErr w:type="spellStart"/>
      <w:r w:rsidRPr="00377EBD">
        <w:rPr>
          <w:rFonts w:cstheme="minorHAnsi"/>
          <w:b/>
          <w:i/>
        </w:rPr>
        <w:t>to</w:t>
      </w:r>
      <w:proofErr w:type="spellEnd"/>
      <w:r w:rsidRPr="00377EBD">
        <w:rPr>
          <w:rFonts w:cstheme="minorHAnsi"/>
          <w:b/>
          <w:i/>
        </w:rPr>
        <w:t xml:space="preserve"> </w:t>
      </w:r>
      <w:proofErr w:type="spellStart"/>
      <w:r w:rsidRPr="00377EBD">
        <w:rPr>
          <w:rFonts w:cstheme="minorHAnsi"/>
          <w:b/>
          <w:i/>
        </w:rPr>
        <w:t>run</w:t>
      </w:r>
      <w:proofErr w:type="spellEnd"/>
      <w:r w:rsidRPr="00377EBD">
        <w:rPr>
          <w:rFonts w:cstheme="minorHAnsi"/>
          <w:b/>
          <w:i/>
        </w:rPr>
        <w:t xml:space="preserve"> </w:t>
      </w:r>
      <w:proofErr w:type="spellStart"/>
      <w:r w:rsidRPr="00377EBD">
        <w:rPr>
          <w:rFonts w:cstheme="minorHAnsi"/>
          <w:b/>
          <w:i/>
        </w:rPr>
        <w:t>this</w:t>
      </w:r>
      <w:proofErr w:type="spellEnd"/>
      <w:r w:rsidRPr="00377EBD">
        <w:rPr>
          <w:rFonts w:cstheme="minorHAnsi"/>
          <w:b/>
          <w:i/>
        </w:rPr>
        <w:t xml:space="preserve"> </w:t>
      </w:r>
      <w:proofErr w:type="spellStart"/>
      <w:r w:rsidRPr="00377EBD">
        <w:rPr>
          <w:rFonts w:cstheme="minorHAnsi"/>
          <w:b/>
          <w:i/>
        </w:rPr>
        <w:t>application</w:t>
      </w:r>
      <w:proofErr w:type="spellEnd"/>
      <w:r w:rsidRPr="00377EBD">
        <w:rPr>
          <w:rFonts w:cstheme="minorHAnsi"/>
          <w:b/>
        </w:rPr>
        <w:t>”</w:t>
      </w:r>
      <w:r>
        <w:rPr>
          <w:rFonts w:cstheme="minorHAnsi"/>
        </w:rPr>
        <w:t xml:space="preserve"> kutucuğu işaretlen</w:t>
      </w:r>
      <w:r w:rsidRPr="00174BFD">
        <w:rPr>
          <w:rFonts w:cstheme="minorHAnsi"/>
        </w:rPr>
        <w:t xml:space="preserve">ip </w:t>
      </w:r>
      <w:r>
        <w:rPr>
          <w:rFonts w:cstheme="minorHAnsi"/>
        </w:rPr>
        <w:t>“</w:t>
      </w:r>
      <w:r w:rsidRPr="00377EBD">
        <w:rPr>
          <w:rFonts w:cstheme="minorHAnsi"/>
          <w:b/>
        </w:rPr>
        <w:t>Run</w:t>
      </w:r>
      <w:r>
        <w:rPr>
          <w:rFonts w:cstheme="minorHAnsi"/>
        </w:rPr>
        <w:t>”</w:t>
      </w:r>
      <w:r w:rsidRPr="00174BFD">
        <w:rPr>
          <w:rFonts w:cstheme="minorHAnsi"/>
        </w:rPr>
        <w:t xml:space="preserve"> tuşuna bası</w:t>
      </w:r>
      <w:r>
        <w:rPr>
          <w:rFonts w:cstheme="minorHAnsi"/>
        </w:rPr>
        <w:t xml:space="preserve">ldığında sonraki görselde görülen </w:t>
      </w:r>
      <w:r w:rsidRPr="00377EBD">
        <w:rPr>
          <w:rFonts w:cstheme="minorHAnsi"/>
          <w:b/>
        </w:rPr>
        <w:t>“EPDK Elektronik İmza”</w:t>
      </w:r>
      <w:r>
        <w:rPr>
          <w:rFonts w:cstheme="minorHAnsi"/>
        </w:rPr>
        <w:t xml:space="preserve"> penceresi ekrana gelecektir</w:t>
      </w:r>
      <w:r w:rsidRPr="00174BFD">
        <w:rPr>
          <w:rFonts w:cstheme="minorHAnsi"/>
        </w:rPr>
        <w:t>.</w:t>
      </w:r>
    </w:p>
    <w:p w:rsidR="00DD7E9C" w:rsidRPr="00174BFD" w:rsidRDefault="00DD7E9C" w:rsidP="00DD7E9C">
      <w:pPr>
        <w:pStyle w:val="GvdeMetni"/>
        <w:tabs>
          <w:tab w:val="left" w:pos="567"/>
          <w:tab w:val="left" w:pos="8364"/>
        </w:tabs>
        <w:spacing w:before="0" w:line="276" w:lineRule="auto"/>
        <w:ind w:left="0"/>
        <w:jc w:val="both"/>
        <w:rPr>
          <w:rFonts w:asciiTheme="minorHAnsi" w:hAnsiTheme="minorHAnsi" w:cstheme="minorHAnsi"/>
          <w:lang w:val="tr-TR"/>
        </w:rPr>
      </w:pPr>
    </w:p>
    <w:p w:rsidR="00DD7E9C" w:rsidRPr="00174BFD" w:rsidRDefault="00DD7E9C" w:rsidP="00DD7E9C">
      <w:pPr>
        <w:pStyle w:val="GvdeMetni"/>
        <w:tabs>
          <w:tab w:val="left" w:pos="567"/>
          <w:tab w:val="left" w:pos="8364"/>
        </w:tabs>
        <w:spacing w:before="0" w:line="276" w:lineRule="auto"/>
        <w:ind w:left="0"/>
        <w:jc w:val="center"/>
        <w:rPr>
          <w:rFonts w:asciiTheme="minorHAnsi" w:hAnsiTheme="minorHAnsi" w:cstheme="minorHAnsi"/>
          <w:lang w:val="tr-TR"/>
        </w:rPr>
      </w:pPr>
      <w:r w:rsidRPr="00174BFD">
        <w:rPr>
          <w:rFonts w:asciiTheme="minorHAnsi" w:hAnsiTheme="minorHAnsi" w:cstheme="minorHAnsi"/>
          <w:noProof/>
          <w:lang w:val="tr-TR" w:eastAsia="tr-TR"/>
        </w:rPr>
        <w:drawing>
          <wp:inline distT="0" distB="0" distL="0" distR="0" wp14:anchorId="3C8B1025" wp14:editId="3DF722D9">
            <wp:extent cx="5760720" cy="2635250"/>
            <wp:effectExtent l="19050" t="19050" r="11430" b="12700"/>
            <wp:docPr id="346" name="Resim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26">
                      <a:extLst>
                        <a:ext uri="{28A0092B-C50C-407E-A947-70E740481C1C}">
                          <a14:useLocalDpi xmlns:a14="http://schemas.microsoft.com/office/drawing/2010/main" val="0"/>
                        </a:ext>
                      </a:extLst>
                    </a:blip>
                    <a:srcRect b="12668"/>
                    <a:stretch/>
                  </pic:blipFill>
                  <pic:spPr bwMode="auto">
                    <a:xfrm>
                      <a:off x="0" y="0"/>
                      <a:ext cx="5760720" cy="2635250"/>
                    </a:xfrm>
                    <a:prstGeom prst="rect">
                      <a:avLst/>
                    </a:prstGeom>
                    <a:noFill/>
                    <a:ln w="9525" cap="flat" cmpd="sng" algn="ctr">
                      <a:solidFill>
                        <a:srgbClr val="5B9BD5"/>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rsidR="00DD7E9C" w:rsidRPr="00174BFD" w:rsidRDefault="00DD7E9C" w:rsidP="00DD7E9C">
      <w:pPr>
        <w:pStyle w:val="GvdeMetni"/>
        <w:tabs>
          <w:tab w:val="left" w:pos="567"/>
          <w:tab w:val="left" w:pos="8364"/>
        </w:tabs>
        <w:spacing w:before="0" w:line="276" w:lineRule="auto"/>
        <w:ind w:left="0"/>
        <w:jc w:val="both"/>
        <w:rPr>
          <w:rFonts w:asciiTheme="minorHAnsi" w:hAnsiTheme="minorHAnsi" w:cstheme="minorHAnsi"/>
          <w:lang w:val="tr-TR"/>
        </w:rPr>
      </w:pPr>
    </w:p>
    <w:p w:rsidR="00DD7E9C" w:rsidRDefault="00DD7E9C" w:rsidP="00DD7E9C">
      <w:pPr>
        <w:spacing w:after="0" w:line="240" w:lineRule="auto"/>
        <w:ind w:firstLine="567"/>
        <w:jc w:val="both"/>
        <w:rPr>
          <w:rFonts w:cstheme="minorHAnsi"/>
        </w:rPr>
      </w:pPr>
      <w:r>
        <w:rPr>
          <w:rFonts w:cstheme="minorHAnsi"/>
        </w:rPr>
        <w:t>Devam edebilmek</w:t>
      </w:r>
      <w:r w:rsidRPr="00174BFD">
        <w:rPr>
          <w:rFonts w:cstheme="minorHAnsi"/>
        </w:rPr>
        <w:t xml:space="preserve"> için e</w:t>
      </w:r>
      <w:r>
        <w:rPr>
          <w:rFonts w:cstheme="minorHAnsi"/>
        </w:rPr>
        <w:t>lektronik imza kartının bilgisayar</w:t>
      </w:r>
      <w:r w:rsidRPr="00174BFD">
        <w:rPr>
          <w:rFonts w:cstheme="minorHAnsi"/>
        </w:rPr>
        <w:t>a takılı olm</w:t>
      </w:r>
      <w:r>
        <w:rPr>
          <w:rFonts w:cstheme="minorHAnsi"/>
        </w:rPr>
        <w:t>ası gerekmektedir.</w:t>
      </w:r>
      <w:r w:rsidRPr="00174BFD">
        <w:rPr>
          <w:rFonts w:cstheme="minorHAnsi"/>
        </w:rPr>
        <w:t xml:space="preserve"> </w:t>
      </w:r>
      <w:r w:rsidRPr="00341EB9">
        <w:rPr>
          <w:rFonts w:cstheme="minorHAnsi"/>
          <w:b/>
        </w:rPr>
        <w:t>“Akıllı kartları okumak için basınız”</w:t>
      </w:r>
      <w:r w:rsidRPr="00174BFD">
        <w:rPr>
          <w:rFonts w:cstheme="minorHAnsi"/>
        </w:rPr>
        <w:t xml:space="preserve"> </w:t>
      </w:r>
      <w:r>
        <w:rPr>
          <w:rFonts w:cstheme="minorHAnsi"/>
        </w:rPr>
        <w:t>tuşuna</w:t>
      </w:r>
      <w:r w:rsidRPr="00174BFD">
        <w:rPr>
          <w:rFonts w:cstheme="minorHAnsi"/>
        </w:rPr>
        <w:t xml:space="preserve"> tıkla</w:t>
      </w:r>
      <w:r>
        <w:rPr>
          <w:rFonts w:cstheme="minorHAnsi"/>
        </w:rPr>
        <w:t xml:space="preserve">narak </w:t>
      </w:r>
      <w:r w:rsidRPr="00174BFD">
        <w:rPr>
          <w:rFonts w:cstheme="minorHAnsi"/>
        </w:rPr>
        <w:t>elektronik imzanın sistem tarafından tanınması sağlan</w:t>
      </w:r>
      <w:r>
        <w:rPr>
          <w:rFonts w:cstheme="minorHAnsi"/>
        </w:rPr>
        <w:t xml:space="preserve">ır. </w:t>
      </w:r>
      <w:r w:rsidRPr="00377EBD">
        <w:rPr>
          <w:rFonts w:cstheme="minorHAnsi"/>
          <w:b/>
        </w:rPr>
        <w:t>“Parola”</w:t>
      </w:r>
      <w:r>
        <w:rPr>
          <w:rFonts w:cstheme="minorHAnsi"/>
        </w:rPr>
        <w:t xml:space="preserve"> alanına parolanın yazılmasını müteakip “Giriş” tuşuna </w:t>
      </w:r>
      <w:r w:rsidRPr="00174BFD">
        <w:rPr>
          <w:rFonts w:cstheme="minorHAnsi"/>
        </w:rPr>
        <w:t>tıkla</w:t>
      </w:r>
      <w:r>
        <w:rPr>
          <w:rFonts w:cstheme="minorHAnsi"/>
        </w:rPr>
        <w:t xml:space="preserve">narak </w:t>
      </w:r>
      <w:r w:rsidRPr="00174BFD">
        <w:rPr>
          <w:rFonts w:cstheme="minorHAnsi"/>
        </w:rPr>
        <w:t>sisteme giriş yap</w:t>
      </w:r>
      <w:r>
        <w:rPr>
          <w:rFonts w:cstheme="minorHAnsi"/>
        </w:rPr>
        <w:t>ılır.</w:t>
      </w:r>
    </w:p>
    <w:p w:rsidR="00DD7E9C" w:rsidRDefault="00DD7E9C" w:rsidP="00DD7E9C">
      <w:pPr>
        <w:spacing w:after="0" w:line="240" w:lineRule="auto"/>
        <w:ind w:firstLine="567"/>
        <w:jc w:val="both"/>
        <w:rPr>
          <w:rFonts w:cstheme="minorHAnsi"/>
        </w:rPr>
      </w:pPr>
    </w:p>
    <w:p w:rsidR="00DD7E9C" w:rsidRPr="008F0DDF" w:rsidRDefault="00DD7E9C" w:rsidP="00DD7E9C">
      <w:pPr>
        <w:spacing w:after="0" w:line="240" w:lineRule="auto"/>
        <w:ind w:firstLine="567"/>
        <w:jc w:val="both"/>
        <w:rPr>
          <w:rFonts w:cstheme="minorHAnsi"/>
        </w:rPr>
      </w:pPr>
      <w:r>
        <w:rPr>
          <w:rFonts w:cstheme="minorHAnsi"/>
        </w:rPr>
        <w:t>E-imza p</w:t>
      </w:r>
      <w:r w:rsidRPr="008F0DDF">
        <w:rPr>
          <w:rFonts w:cstheme="minorHAnsi"/>
        </w:rPr>
        <w:t>arola</w:t>
      </w:r>
      <w:r>
        <w:rPr>
          <w:rFonts w:cstheme="minorHAnsi"/>
        </w:rPr>
        <w:t>sı</w:t>
      </w:r>
      <w:r w:rsidRPr="008F0DDF">
        <w:rPr>
          <w:rFonts w:cstheme="minorHAnsi"/>
        </w:rPr>
        <w:t xml:space="preserve"> art arda 3 kere hatalı girildiği </w:t>
      </w:r>
      <w:r>
        <w:rPr>
          <w:rFonts w:cstheme="minorHAnsi"/>
        </w:rPr>
        <w:t>takd</w:t>
      </w:r>
      <w:r w:rsidRPr="008F0DDF">
        <w:rPr>
          <w:rFonts w:cstheme="minorHAnsi"/>
        </w:rPr>
        <w:t xml:space="preserve">irde kart kilitlenecektir. Kartın tekrar kullanıma açılması için </w:t>
      </w:r>
      <w:r>
        <w:rPr>
          <w:rFonts w:cstheme="minorHAnsi"/>
        </w:rPr>
        <w:t xml:space="preserve">e-imza </w:t>
      </w:r>
      <w:r w:rsidRPr="008F0DDF">
        <w:rPr>
          <w:rFonts w:cstheme="minorHAnsi"/>
        </w:rPr>
        <w:t>kartın</w:t>
      </w:r>
      <w:r>
        <w:rPr>
          <w:rFonts w:cstheme="minorHAnsi"/>
        </w:rPr>
        <w:t>ın</w:t>
      </w:r>
      <w:r w:rsidRPr="008F0DDF">
        <w:rPr>
          <w:rFonts w:cstheme="minorHAnsi"/>
        </w:rPr>
        <w:t xml:space="preserve"> temin edildiği </w:t>
      </w:r>
      <w:r>
        <w:rPr>
          <w:rFonts w:cstheme="minorHAnsi"/>
        </w:rPr>
        <w:t>e-imza sağlayıcı yetkili kuruluş</w:t>
      </w:r>
      <w:r w:rsidRPr="008F0DDF">
        <w:rPr>
          <w:rFonts w:cstheme="minorHAnsi"/>
        </w:rPr>
        <w:t xml:space="preserve"> ile iletişime geçilmesi gerekmektedir. E-imza kartı ile işlem yapıl</w:t>
      </w:r>
      <w:r>
        <w:rPr>
          <w:rFonts w:cstheme="minorHAnsi"/>
        </w:rPr>
        <w:t xml:space="preserve">dığı esnada </w:t>
      </w:r>
      <w:r w:rsidRPr="008F0DDF">
        <w:rPr>
          <w:rFonts w:cstheme="minorHAnsi"/>
        </w:rPr>
        <w:t xml:space="preserve">kart </w:t>
      </w:r>
      <w:r>
        <w:rPr>
          <w:rFonts w:cstheme="minorHAnsi"/>
        </w:rPr>
        <w:t xml:space="preserve">bilgisayardan </w:t>
      </w:r>
      <w:r w:rsidRPr="008F0DDF">
        <w:rPr>
          <w:rFonts w:cstheme="minorHAnsi"/>
        </w:rPr>
        <w:t>çıkartılmamalıdır.</w:t>
      </w:r>
    </w:p>
    <w:p w:rsidR="00DD7E9C" w:rsidRDefault="00DD7E9C" w:rsidP="00DD7E9C">
      <w:pPr>
        <w:spacing w:after="0" w:line="240" w:lineRule="auto"/>
        <w:ind w:firstLine="567"/>
        <w:jc w:val="both"/>
        <w:rPr>
          <w:rFonts w:cstheme="minorHAnsi"/>
        </w:rPr>
      </w:pPr>
    </w:p>
    <w:p w:rsidR="00DD7E9C" w:rsidRPr="00665476" w:rsidRDefault="00636640" w:rsidP="00DD7E9C">
      <w:pPr>
        <w:pStyle w:val="Balk2"/>
      </w:pPr>
      <w:bookmarkStart w:id="25" w:name="_Toc69835033"/>
      <w:bookmarkStart w:id="26" w:name="_Toc96679632"/>
      <w:r>
        <w:t>5</w:t>
      </w:r>
      <w:r w:rsidR="00DD7E9C" w:rsidRPr="00665476">
        <w:t>.</w:t>
      </w:r>
      <w:r w:rsidR="00DD7E9C">
        <w:t>2</w:t>
      </w:r>
      <w:r w:rsidR="00DD7E9C">
        <w:tab/>
      </w:r>
      <w:r w:rsidR="00DD7E9C" w:rsidRPr="00665476">
        <w:t>Mobil İmza ile Giriş</w:t>
      </w:r>
      <w:bookmarkEnd w:id="25"/>
      <w:bookmarkEnd w:id="26"/>
    </w:p>
    <w:p w:rsidR="00DD7E9C" w:rsidRPr="00F85E81" w:rsidRDefault="00DD7E9C" w:rsidP="00DD7E9C">
      <w:pPr>
        <w:spacing w:after="0" w:line="240" w:lineRule="auto"/>
        <w:ind w:firstLine="567"/>
        <w:jc w:val="both"/>
        <w:rPr>
          <w:rFonts w:cstheme="minorHAnsi"/>
        </w:rPr>
      </w:pPr>
    </w:p>
    <w:p w:rsidR="00DD7E9C" w:rsidRPr="00A16D51" w:rsidRDefault="00DD7E9C" w:rsidP="00DD7E9C">
      <w:pPr>
        <w:spacing w:after="0" w:line="240" w:lineRule="auto"/>
        <w:ind w:firstLine="567"/>
        <w:jc w:val="both"/>
        <w:rPr>
          <w:rFonts w:cstheme="minorHAnsi"/>
        </w:rPr>
      </w:pPr>
      <w:r>
        <w:rPr>
          <w:rFonts w:cstheme="minorHAnsi"/>
        </w:rPr>
        <w:t>E-başvuru</w:t>
      </w:r>
      <w:r w:rsidRPr="00A16D51">
        <w:rPr>
          <w:rFonts w:cstheme="minorHAnsi"/>
        </w:rPr>
        <w:t xml:space="preserve"> yetki</w:t>
      </w:r>
      <w:r>
        <w:rPr>
          <w:rFonts w:cstheme="minorHAnsi"/>
        </w:rPr>
        <w:t>si,</w:t>
      </w:r>
      <w:r w:rsidRPr="00A16D51">
        <w:rPr>
          <w:rFonts w:cstheme="minorHAnsi"/>
        </w:rPr>
        <w:t xml:space="preserve"> yetkili mobil operatörlerden edindiği bir mobil imza</w:t>
      </w:r>
      <w:r>
        <w:rPr>
          <w:rFonts w:cstheme="minorHAnsi"/>
        </w:rPr>
        <w:t>ya sahipse</w:t>
      </w:r>
      <w:r w:rsidRPr="00A16D51">
        <w:rPr>
          <w:rFonts w:cstheme="minorHAnsi"/>
        </w:rPr>
        <w:t xml:space="preserve">, bu giriş seçeneği ile </w:t>
      </w:r>
      <w:r>
        <w:rPr>
          <w:rFonts w:cstheme="minorHAnsi"/>
        </w:rPr>
        <w:t xml:space="preserve">başvuru </w:t>
      </w:r>
      <w:r w:rsidRPr="00A16D51">
        <w:rPr>
          <w:rFonts w:cstheme="minorHAnsi"/>
        </w:rPr>
        <w:t>sistem</w:t>
      </w:r>
      <w:r>
        <w:rPr>
          <w:rFonts w:cstheme="minorHAnsi"/>
        </w:rPr>
        <w:t>in</w:t>
      </w:r>
      <w:r w:rsidRPr="00A16D51">
        <w:rPr>
          <w:rFonts w:cstheme="minorHAnsi"/>
        </w:rPr>
        <w:t>e giriş yapabilir.</w:t>
      </w:r>
    </w:p>
    <w:p w:rsidR="00DD7E9C" w:rsidRPr="00F85E81" w:rsidRDefault="00DD7E9C" w:rsidP="00DD7E9C">
      <w:pPr>
        <w:spacing w:after="0" w:line="240" w:lineRule="auto"/>
        <w:ind w:firstLine="567"/>
        <w:jc w:val="both"/>
        <w:rPr>
          <w:rFonts w:cstheme="minorHAnsi"/>
        </w:rPr>
      </w:pPr>
    </w:p>
    <w:p w:rsidR="00DD7E9C" w:rsidRPr="00793392" w:rsidRDefault="00DD7E9C" w:rsidP="00DD7E9C">
      <w:pPr>
        <w:spacing w:line="276" w:lineRule="auto"/>
        <w:jc w:val="center"/>
        <w:rPr>
          <w:rFonts w:eastAsiaTheme="majorEastAsia" w:cstheme="minorHAnsi"/>
          <w:color w:val="2E74B5" w:themeColor="accent1" w:themeShade="BF"/>
          <w:spacing w:val="-13"/>
          <w:w w:val="110"/>
          <w:sz w:val="24"/>
          <w:szCs w:val="36"/>
        </w:rPr>
      </w:pPr>
      <w:r>
        <w:rPr>
          <w:noProof/>
          <w:lang w:eastAsia="tr-TR"/>
        </w:rPr>
        <w:lastRenderedPageBreak/>
        <w:drawing>
          <wp:inline distT="0" distB="0" distL="0" distR="0" wp14:anchorId="4D00BCA4" wp14:editId="3051C94E">
            <wp:extent cx="5761355" cy="3390900"/>
            <wp:effectExtent l="19050" t="19050" r="10795" b="19050"/>
            <wp:docPr id="462" name="Resim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61355" cy="3390900"/>
                    </a:xfrm>
                    <a:prstGeom prst="rect">
                      <a:avLst/>
                    </a:prstGeom>
                    <a:ln>
                      <a:solidFill>
                        <a:schemeClr val="accent1"/>
                      </a:solidFill>
                    </a:ln>
                  </pic:spPr>
                </pic:pic>
              </a:graphicData>
            </a:graphic>
          </wp:inline>
        </w:drawing>
      </w:r>
    </w:p>
    <w:p w:rsidR="00DD7E9C" w:rsidRDefault="00DD7E9C" w:rsidP="00DD7E9C">
      <w:pPr>
        <w:spacing w:after="0" w:line="240" w:lineRule="auto"/>
        <w:ind w:firstLine="567"/>
        <w:jc w:val="both"/>
        <w:rPr>
          <w:rFonts w:cstheme="minorHAnsi"/>
        </w:rPr>
      </w:pPr>
      <w:r>
        <w:rPr>
          <w:rFonts w:cstheme="minorHAnsi"/>
        </w:rPr>
        <w:t xml:space="preserve">Giriş sayfasında Mobil İmza sekmesinde iken ilgili alanlara </w:t>
      </w:r>
      <w:r w:rsidRPr="00E91AF5">
        <w:rPr>
          <w:rFonts w:cstheme="minorHAnsi"/>
        </w:rPr>
        <w:t>T</w:t>
      </w:r>
      <w:r>
        <w:rPr>
          <w:rFonts w:cstheme="minorHAnsi"/>
        </w:rPr>
        <w:t>.</w:t>
      </w:r>
      <w:r w:rsidRPr="00E91AF5">
        <w:rPr>
          <w:rFonts w:cstheme="minorHAnsi"/>
        </w:rPr>
        <w:t>C</w:t>
      </w:r>
      <w:r>
        <w:rPr>
          <w:rFonts w:cstheme="minorHAnsi"/>
        </w:rPr>
        <w:t>. kimlik numarası ve</w:t>
      </w:r>
      <w:r w:rsidRPr="00E91AF5">
        <w:rPr>
          <w:rFonts w:cstheme="minorHAnsi"/>
        </w:rPr>
        <w:t xml:space="preserve"> mobil imza</w:t>
      </w:r>
      <w:r>
        <w:rPr>
          <w:rFonts w:cstheme="minorHAnsi"/>
        </w:rPr>
        <w:t>nın</w:t>
      </w:r>
      <w:r w:rsidRPr="00E91AF5">
        <w:rPr>
          <w:rFonts w:cstheme="minorHAnsi"/>
        </w:rPr>
        <w:t xml:space="preserve"> tanımlı ol</w:t>
      </w:r>
      <w:r>
        <w:rPr>
          <w:rFonts w:cstheme="minorHAnsi"/>
        </w:rPr>
        <w:t>duğu cep telefonu numarası</w:t>
      </w:r>
      <w:r w:rsidRPr="00E91AF5">
        <w:rPr>
          <w:rFonts w:cstheme="minorHAnsi"/>
        </w:rPr>
        <w:t xml:space="preserve"> yazı</w:t>
      </w:r>
      <w:r>
        <w:rPr>
          <w:rFonts w:cstheme="minorHAnsi"/>
        </w:rPr>
        <w:t>lı</w:t>
      </w:r>
      <w:r w:rsidRPr="00E91AF5">
        <w:rPr>
          <w:rFonts w:cstheme="minorHAnsi"/>
        </w:rPr>
        <w:t xml:space="preserve">p, mobil </w:t>
      </w:r>
      <w:r>
        <w:rPr>
          <w:rFonts w:cstheme="minorHAnsi"/>
        </w:rPr>
        <w:t xml:space="preserve">telefon </w:t>
      </w:r>
      <w:r w:rsidRPr="00E91AF5">
        <w:rPr>
          <w:rFonts w:cstheme="minorHAnsi"/>
        </w:rPr>
        <w:t>operatörü seçi</w:t>
      </w:r>
      <w:r>
        <w:rPr>
          <w:rFonts w:cstheme="minorHAnsi"/>
        </w:rPr>
        <w:t>lerek “</w:t>
      </w:r>
      <w:r w:rsidRPr="00E91AF5">
        <w:rPr>
          <w:rFonts w:cstheme="minorHAnsi"/>
        </w:rPr>
        <w:t>Giriş Yap</w:t>
      </w:r>
      <w:r>
        <w:rPr>
          <w:rFonts w:cstheme="minorHAnsi"/>
        </w:rPr>
        <w:t>”</w:t>
      </w:r>
      <w:r w:rsidRPr="00E91AF5">
        <w:rPr>
          <w:rFonts w:cstheme="minorHAnsi"/>
        </w:rPr>
        <w:t xml:space="preserve"> tuşuna bas</w:t>
      </w:r>
      <w:r>
        <w:rPr>
          <w:rFonts w:cstheme="minorHAnsi"/>
        </w:rPr>
        <w:t>ılır. C</w:t>
      </w:r>
      <w:r w:rsidRPr="00E91AF5">
        <w:rPr>
          <w:rFonts w:cstheme="minorHAnsi"/>
        </w:rPr>
        <w:t>ep telefonuna gelen onay işlemi gerçekleştiri</w:t>
      </w:r>
      <w:r>
        <w:rPr>
          <w:rFonts w:cstheme="minorHAnsi"/>
        </w:rPr>
        <w:t xml:space="preserve">ldiğinde kullanıcı </w:t>
      </w:r>
      <w:r w:rsidRPr="00E91AF5">
        <w:rPr>
          <w:rFonts w:cstheme="minorHAnsi"/>
        </w:rPr>
        <w:t xml:space="preserve">otomatik olarak </w:t>
      </w:r>
      <w:r>
        <w:rPr>
          <w:rFonts w:cstheme="minorHAnsi"/>
        </w:rPr>
        <w:t xml:space="preserve">başvuru </w:t>
      </w:r>
      <w:r w:rsidRPr="00E91AF5">
        <w:rPr>
          <w:rFonts w:cstheme="minorHAnsi"/>
        </w:rPr>
        <w:t>sistem</w:t>
      </w:r>
      <w:r>
        <w:rPr>
          <w:rFonts w:cstheme="minorHAnsi"/>
        </w:rPr>
        <w:t>i</w:t>
      </w:r>
      <w:r w:rsidRPr="00E91AF5">
        <w:rPr>
          <w:rFonts w:cstheme="minorHAnsi"/>
        </w:rPr>
        <w:t xml:space="preserve"> ana sayfasına </w:t>
      </w:r>
      <w:r>
        <w:rPr>
          <w:rFonts w:cstheme="minorHAnsi"/>
        </w:rPr>
        <w:t xml:space="preserve">giriş yapılmış olarak </w:t>
      </w:r>
      <w:r w:rsidRPr="00E91AF5">
        <w:rPr>
          <w:rFonts w:cstheme="minorHAnsi"/>
        </w:rPr>
        <w:t>yönlendirilir.</w:t>
      </w:r>
    </w:p>
    <w:p w:rsidR="00DD7E9C" w:rsidRDefault="00DD7E9C" w:rsidP="00DD7E9C">
      <w:pPr>
        <w:spacing w:after="0" w:line="240" w:lineRule="auto"/>
        <w:ind w:firstLine="567"/>
        <w:jc w:val="both"/>
        <w:rPr>
          <w:rFonts w:cstheme="minorHAnsi"/>
        </w:rPr>
      </w:pPr>
    </w:p>
    <w:p w:rsidR="00DD7E9C" w:rsidRPr="0020767F" w:rsidRDefault="00AB7A06" w:rsidP="00DD7E9C">
      <w:pPr>
        <w:pStyle w:val="Balk2"/>
      </w:pPr>
      <w:bookmarkStart w:id="27" w:name="_Toc69835034"/>
      <w:bookmarkStart w:id="28" w:name="_Toc96679633"/>
      <w:r>
        <w:t>5</w:t>
      </w:r>
      <w:r w:rsidR="00DD7E9C" w:rsidRPr="0020767F">
        <w:t>.</w:t>
      </w:r>
      <w:r w:rsidR="00DD7E9C">
        <w:t>3.</w:t>
      </w:r>
      <w:r w:rsidR="00DD7E9C">
        <w:tab/>
        <w:t>e</w:t>
      </w:r>
      <w:r w:rsidR="00DD7E9C" w:rsidRPr="0020767F">
        <w:t>-Devlet Kullanıcı Bilgileri İle Giriş</w:t>
      </w:r>
      <w:bookmarkEnd w:id="27"/>
      <w:bookmarkEnd w:id="28"/>
    </w:p>
    <w:p w:rsidR="00DD7E9C" w:rsidRPr="0020767F" w:rsidRDefault="00DD7E9C" w:rsidP="00DD7E9C">
      <w:pPr>
        <w:spacing w:after="0" w:line="240" w:lineRule="auto"/>
        <w:ind w:firstLine="567"/>
        <w:jc w:val="both"/>
        <w:rPr>
          <w:rFonts w:cstheme="minorHAnsi"/>
        </w:rPr>
      </w:pPr>
    </w:p>
    <w:p w:rsidR="00DD7E9C" w:rsidRPr="0020767F" w:rsidRDefault="00DD7E9C" w:rsidP="00DD7E9C">
      <w:pPr>
        <w:spacing w:after="0" w:line="240" w:lineRule="auto"/>
        <w:ind w:firstLine="567"/>
        <w:jc w:val="both"/>
        <w:rPr>
          <w:rFonts w:cstheme="minorHAnsi"/>
        </w:rPr>
      </w:pPr>
      <w:r w:rsidRPr="0020767F">
        <w:rPr>
          <w:rFonts w:cstheme="minorHAnsi"/>
        </w:rPr>
        <w:t xml:space="preserve">EPDK Başvuru Sistemine e-Devlet sekmesi üzerinden giriş yapılabilmesi için e-Devlet kullanıcısı olmak gerekmektedir. </w:t>
      </w:r>
    </w:p>
    <w:p w:rsidR="00DD7E9C" w:rsidRPr="0020767F" w:rsidRDefault="00DD7E9C" w:rsidP="00DD7E9C">
      <w:pPr>
        <w:spacing w:after="0" w:line="240" w:lineRule="auto"/>
        <w:ind w:firstLine="567"/>
        <w:jc w:val="both"/>
        <w:rPr>
          <w:rFonts w:cstheme="minorHAnsi"/>
        </w:rPr>
      </w:pPr>
    </w:p>
    <w:p w:rsidR="00DD7E9C" w:rsidRPr="0020767F" w:rsidRDefault="00DD7E9C" w:rsidP="00DD7E9C">
      <w:pPr>
        <w:spacing w:after="0" w:line="240" w:lineRule="auto"/>
        <w:ind w:firstLine="567"/>
        <w:jc w:val="both"/>
        <w:rPr>
          <w:rFonts w:cstheme="minorHAnsi"/>
        </w:rPr>
      </w:pPr>
      <w:r w:rsidRPr="0020767F">
        <w:rPr>
          <w:rFonts w:cstheme="minorHAnsi"/>
        </w:rPr>
        <w:t>EPDK Başvuru Sistemi giriş sayfasındaki e-Devlet sekmesi seçilir. Bu sekmede yer alan “E-Devlet İle Giriş” tuşuna tıklanır.</w:t>
      </w:r>
    </w:p>
    <w:p w:rsidR="00DD7E9C" w:rsidRDefault="00DD7E9C" w:rsidP="00DD7E9C">
      <w:pPr>
        <w:spacing w:after="0" w:line="240" w:lineRule="auto"/>
        <w:jc w:val="center"/>
        <w:rPr>
          <w:rFonts w:cstheme="minorHAnsi"/>
          <w:highlight w:val="yellow"/>
        </w:rPr>
      </w:pPr>
      <w:r>
        <w:rPr>
          <w:rFonts w:cstheme="minorHAnsi"/>
          <w:noProof/>
          <w:highlight w:val="yellow"/>
          <w:lang w:eastAsia="tr-TR"/>
        </w:rPr>
        <w:drawing>
          <wp:inline distT="0" distB="0" distL="0" distR="0" wp14:anchorId="4CA47420" wp14:editId="5C07D1B4">
            <wp:extent cx="5410200" cy="2590800"/>
            <wp:effectExtent l="19050" t="19050" r="19050" b="19050"/>
            <wp:docPr id="482" name="Resim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410200" cy="2590800"/>
                    </a:xfrm>
                    <a:prstGeom prst="rect">
                      <a:avLst/>
                    </a:prstGeom>
                    <a:noFill/>
                    <a:ln>
                      <a:solidFill>
                        <a:schemeClr val="accent1"/>
                      </a:solidFill>
                    </a:ln>
                  </pic:spPr>
                </pic:pic>
              </a:graphicData>
            </a:graphic>
          </wp:inline>
        </w:drawing>
      </w:r>
    </w:p>
    <w:p w:rsidR="00DD7E9C" w:rsidRDefault="00DD7E9C" w:rsidP="00DD7E9C">
      <w:pPr>
        <w:spacing w:after="0" w:line="276" w:lineRule="auto"/>
        <w:ind w:firstLine="567"/>
        <w:jc w:val="both"/>
        <w:rPr>
          <w:rFonts w:cstheme="minorHAnsi"/>
          <w:highlight w:val="yellow"/>
        </w:rPr>
      </w:pPr>
    </w:p>
    <w:p w:rsidR="00DD7E9C" w:rsidRDefault="00DD7E9C" w:rsidP="00DD7E9C">
      <w:pPr>
        <w:spacing w:after="0" w:line="276" w:lineRule="auto"/>
        <w:ind w:firstLine="567"/>
        <w:jc w:val="both"/>
        <w:rPr>
          <w:rFonts w:cstheme="minorHAnsi"/>
        </w:rPr>
      </w:pPr>
      <w:r w:rsidRPr="0020767F">
        <w:rPr>
          <w:rFonts w:cstheme="minorHAnsi"/>
        </w:rPr>
        <w:lastRenderedPageBreak/>
        <w:t>Yönlendirilen e-Devlet giriş ekranında kullanıcı bilgileri (T</w:t>
      </w:r>
      <w:r>
        <w:rPr>
          <w:rFonts w:cstheme="minorHAnsi"/>
        </w:rPr>
        <w:t>.</w:t>
      </w:r>
      <w:r w:rsidRPr="0020767F">
        <w:rPr>
          <w:rFonts w:cstheme="minorHAnsi"/>
        </w:rPr>
        <w:t>C</w:t>
      </w:r>
      <w:r>
        <w:rPr>
          <w:rFonts w:cstheme="minorHAnsi"/>
        </w:rPr>
        <w:t>.</w:t>
      </w:r>
      <w:r w:rsidRPr="0020767F">
        <w:rPr>
          <w:rFonts w:cstheme="minorHAnsi"/>
        </w:rPr>
        <w:t xml:space="preserve"> Kimlik Num</w:t>
      </w:r>
      <w:r>
        <w:rPr>
          <w:rFonts w:cstheme="minorHAnsi"/>
        </w:rPr>
        <w:t>a</w:t>
      </w:r>
      <w:r w:rsidRPr="0020767F">
        <w:rPr>
          <w:rFonts w:cstheme="minorHAnsi"/>
        </w:rPr>
        <w:t>rası ve e-Devlet parolası) girilerek “</w:t>
      </w:r>
      <w:r w:rsidRPr="00EB07A6">
        <w:rPr>
          <w:rFonts w:cstheme="minorHAnsi"/>
          <w:b/>
        </w:rPr>
        <w:t>Giriş Yap</w:t>
      </w:r>
      <w:r w:rsidRPr="0020767F">
        <w:rPr>
          <w:rFonts w:cstheme="minorHAnsi"/>
        </w:rPr>
        <w:t>” tuşuna tıklanır. Açılan sayfada “</w:t>
      </w:r>
      <w:r w:rsidRPr="00EB07A6">
        <w:rPr>
          <w:rFonts w:cstheme="minorHAnsi"/>
          <w:b/>
        </w:rPr>
        <w:t>Onayla</w:t>
      </w:r>
      <w:r w:rsidRPr="0020767F">
        <w:rPr>
          <w:rFonts w:cstheme="minorHAnsi"/>
        </w:rPr>
        <w:t>” tuşuna tıklandığında EPDK başvuru sistemine ulaşılır.</w:t>
      </w:r>
    </w:p>
    <w:p w:rsidR="00DD7E9C" w:rsidRDefault="00DD7E9C" w:rsidP="00DD7E9C">
      <w:pPr>
        <w:spacing w:after="0" w:line="276" w:lineRule="auto"/>
        <w:ind w:firstLine="567"/>
        <w:jc w:val="both"/>
        <w:rPr>
          <w:rFonts w:cstheme="minorHAnsi"/>
        </w:rPr>
      </w:pPr>
    </w:p>
    <w:p w:rsidR="00DD7E9C" w:rsidRDefault="00DD7E9C" w:rsidP="00DD7E9C">
      <w:pPr>
        <w:spacing w:after="0" w:line="276" w:lineRule="auto"/>
        <w:ind w:firstLine="567"/>
        <w:jc w:val="both"/>
        <w:rPr>
          <w:rFonts w:cstheme="minorHAnsi"/>
        </w:rPr>
      </w:pPr>
    </w:p>
    <w:p w:rsidR="00DD7E9C" w:rsidRDefault="00DD7E9C" w:rsidP="00DD7E9C">
      <w:pPr>
        <w:pStyle w:val="GvdeMetni"/>
        <w:tabs>
          <w:tab w:val="left" w:pos="567"/>
          <w:tab w:val="left" w:pos="8364"/>
        </w:tabs>
        <w:spacing w:before="0"/>
        <w:ind w:left="0" w:firstLine="567"/>
        <w:jc w:val="both"/>
        <w:rPr>
          <w:rFonts w:asciiTheme="minorHAnsi" w:hAnsiTheme="minorHAnsi" w:cstheme="minorHAnsi"/>
          <w:lang w:val="tr-TR"/>
        </w:rPr>
      </w:pPr>
    </w:p>
    <w:p w:rsidR="00DD7E9C" w:rsidRPr="009A3929" w:rsidRDefault="00DD7E9C" w:rsidP="00DD7E9C">
      <w:pPr>
        <w:pBdr>
          <w:top w:val="single" w:sz="24" w:space="1" w:color="FF0000" w:shadow="1"/>
          <w:left w:val="single" w:sz="24" w:space="0" w:color="FF0000" w:shadow="1"/>
          <w:bottom w:val="single" w:sz="24" w:space="1" w:color="FF0000" w:shadow="1"/>
          <w:right w:val="single" w:sz="24" w:space="8" w:color="FF0000" w:shadow="1"/>
        </w:pBdr>
        <w:spacing w:after="0" w:line="276" w:lineRule="auto"/>
        <w:contextualSpacing/>
        <w:jc w:val="center"/>
        <w:rPr>
          <w:rFonts w:ascii="Calibri" w:eastAsia="Times New Roman" w:hAnsi="Calibri" w:cs="Calibri"/>
          <w:b/>
          <w:sz w:val="32"/>
          <w:szCs w:val="24"/>
        </w:rPr>
      </w:pPr>
      <w:proofErr w:type="gramStart"/>
      <w:r w:rsidRPr="009A3929">
        <w:rPr>
          <w:rFonts w:ascii="Calibri" w:eastAsia="Times New Roman" w:hAnsi="Calibri" w:cs="Calibri"/>
          <w:b/>
          <w:sz w:val="32"/>
          <w:szCs w:val="24"/>
        </w:rPr>
        <w:t>!!!</w:t>
      </w:r>
      <w:proofErr w:type="gramEnd"/>
      <w:r w:rsidRPr="009A3929">
        <w:rPr>
          <w:rFonts w:ascii="Calibri" w:eastAsia="Times New Roman" w:hAnsi="Calibri" w:cs="Calibri"/>
          <w:b/>
          <w:color w:val="FF0000"/>
          <w:sz w:val="32"/>
          <w:szCs w:val="24"/>
        </w:rPr>
        <w:t xml:space="preserve"> DİKKAT </w:t>
      </w:r>
      <w:proofErr w:type="gramStart"/>
      <w:r w:rsidRPr="009A3929">
        <w:rPr>
          <w:rFonts w:ascii="Calibri" w:eastAsia="Times New Roman" w:hAnsi="Calibri" w:cs="Calibri"/>
          <w:b/>
          <w:sz w:val="32"/>
          <w:szCs w:val="24"/>
        </w:rPr>
        <w:t>!!!</w:t>
      </w:r>
      <w:proofErr w:type="gramEnd"/>
    </w:p>
    <w:p w:rsidR="00DD7E9C" w:rsidRPr="00C60F20" w:rsidRDefault="00DD7E9C" w:rsidP="00DD7E9C">
      <w:pPr>
        <w:pBdr>
          <w:top w:val="single" w:sz="24" w:space="1" w:color="FF0000" w:shadow="1"/>
          <w:left w:val="single" w:sz="24" w:space="0" w:color="FF0000" w:shadow="1"/>
          <w:bottom w:val="single" w:sz="24" w:space="1" w:color="FF0000" w:shadow="1"/>
          <w:right w:val="single" w:sz="24" w:space="8" w:color="FF0000" w:shadow="1"/>
        </w:pBdr>
        <w:spacing w:after="0" w:line="276" w:lineRule="auto"/>
        <w:contextualSpacing/>
        <w:jc w:val="center"/>
        <w:rPr>
          <w:rFonts w:ascii="Calibri" w:eastAsia="Times New Roman" w:hAnsi="Calibri" w:cs="Calibri"/>
          <w:b/>
        </w:rPr>
      </w:pPr>
      <w:r w:rsidRPr="00C60F20">
        <w:rPr>
          <w:rFonts w:ascii="Calibri" w:eastAsia="Times New Roman" w:hAnsi="Calibri" w:cs="Calibri"/>
          <w:b/>
        </w:rPr>
        <w:t xml:space="preserve">E-Devlet kapısı üzerinden EPDK Başvuru Sistemine giriş yapıldığında, imza aşamasına kadar olan başvuru işlemleri yapılabilmekte ve yapılan işlemler kaydedilebilmekte, </w:t>
      </w:r>
      <w:r w:rsidRPr="00756483">
        <w:rPr>
          <w:rFonts w:ascii="Calibri" w:eastAsia="Times New Roman" w:hAnsi="Calibri" w:cs="Calibri"/>
          <w:b/>
          <w:u w:val="single"/>
        </w:rPr>
        <w:t>ancak imzalama işlemleri yapılamamaktadır.</w:t>
      </w:r>
      <w:r w:rsidRPr="00C60F20">
        <w:rPr>
          <w:rFonts w:ascii="Calibri" w:eastAsia="Times New Roman" w:hAnsi="Calibri" w:cs="Calibri"/>
          <w:b/>
        </w:rPr>
        <w:t xml:space="preserve"> Başvuruların imzalanması için elektronik imza veya mobil imza gerekmektedir.</w:t>
      </w:r>
    </w:p>
    <w:p w:rsidR="00DD7E9C" w:rsidRDefault="00DD7E9C" w:rsidP="00DD7E9C">
      <w:pPr>
        <w:pStyle w:val="GvdeMetni"/>
        <w:tabs>
          <w:tab w:val="left" w:pos="8364"/>
        </w:tabs>
        <w:spacing w:before="0"/>
        <w:ind w:left="0"/>
        <w:jc w:val="both"/>
        <w:rPr>
          <w:rFonts w:asciiTheme="minorHAnsi" w:hAnsiTheme="minorHAnsi" w:cstheme="minorHAnsi"/>
          <w:lang w:val="tr-TR"/>
        </w:rPr>
      </w:pPr>
    </w:p>
    <w:p w:rsidR="00DD7E9C" w:rsidRPr="0032635A" w:rsidRDefault="00DD7E9C" w:rsidP="0032635A">
      <w:pPr>
        <w:rPr>
          <w:rFonts w:cstheme="minorHAnsi"/>
        </w:rPr>
      </w:pPr>
      <w:r>
        <w:rPr>
          <w:rFonts w:cstheme="minorHAnsi"/>
        </w:rPr>
        <w:br w:type="page"/>
      </w:r>
    </w:p>
    <w:p w:rsidR="001D27E2" w:rsidRPr="004A00EB" w:rsidRDefault="00F209B2" w:rsidP="00DD7E9C">
      <w:pPr>
        <w:pStyle w:val="Balk1"/>
        <w:rPr>
          <w:b/>
        </w:rPr>
      </w:pPr>
      <w:bookmarkStart w:id="29" w:name="_Toc96679634"/>
      <w:r w:rsidRPr="00F209B2">
        <w:rPr>
          <w:b/>
        </w:rPr>
        <w:lastRenderedPageBreak/>
        <w:t>Yetkilendirilmiş Otomasyon Şirketi</w:t>
      </w:r>
      <w:r>
        <w:t xml:space="preserve"> </w:t>
      </w:r>
      <w:r>
        <w:rPr>
          <w:b/>
        </w:rPr>
        <w:t>Yetkili</w:t>
      </w:r>
      <w:r w:rsidR="001D27E2" w:rsidRPr="004A00EB">
        <w:rPr>
          <w:b/>
        </w:rPr>
        <w:t xml:space="preserve"> İşlemler</w:t>
      </w:r>
      <w:r>
        <w:rPr>
          <w:b/>
        </w:rPr>
        <w:t>i</w:t>
      </w:r>
      <w:bookmarkEnd w:id="29"/>
    </w:p>
    <w:p w:rsidR="00DD7E9C" w:rsidRPr="00DD7E9C" w:rsidRDefault="00DD7E9C" w:rsidP="00DD7E9C"/>
    <w:p w:rsidR="004B3E6C" w:rsidRDefault="003D74A3" w:rsidP="001D27E2">
      <w:pPr>
        <w:jc w:val="both"/>
      </w:pPr>
      <w:hyperlink r:id="rId29" w:history="1">
        <w:r w:rsidR="004B3E6C" w:rsidRPr="00FD24DA">
          <w:rPr>
            <w:rStyle w:val="Kpr"/>
          </w:rPr>
          <w:t>https://basvuru.epdk.gov.tr/epvys-web/faces/pages/onlineEImzaLogin.xhtml</w:t>
        </w:r>
      </w:hyperlink>
    </w:p>
    <w:p w:rsidR="001D27E2" w:rsidRDefault="00487B0B" w:rsidP="001D27E2">
      <w:pPr>
        <w:jc w:val="both"/>
      </w:pPr>
      <w:r>
        <w:t>A</w:t>
      </w:r>
      <w:r w:rsidR="001D27E2">
        <w:t xml:space="preserve">dresinden sisteme giriş yapılır ve Ana Sayfa ‘da yer alan menülerden </w:t>
      </w:r>
      <w:proofErr w:type="spellStart"/>
      <w:r w:rsidR="005C21A1">
        <w:rPr>
          <w:b/>
        </w:rPr>
        <w:t>Otm</w:t>
      </w:r>
      <w:proofErr w:type="spellEnd"/>
      <w:r w:rsidR="005C21A1">
        <w:rPr>
          <w:b/>
        </w:rPr>
        <w:t>.</w:t>
      </w:r>
      <w:r w:rsidR="00F209B2">
        <w:rPr>
          <w:b/>
        </w:rPr>
        <w:t xml:space="preserve"> İşlemleri / </w:t>
      </w:r>
      <w:r w:rsidR="005C21A1">
        <w:rPr>
          <w:b/>
        </w:rPr>
        <w:t xml:space="preserve">Yet. </w:t>
      </w:r>
      <w:proofErr w:type="spellStart"/>
      <w:r w:rsidR="005C21A1">
        <w:rPr>
          <w:b/>
        </w:rPr>
        <w:t>Otm</w:t>
      </w:r>
      <w:proofErr w:type="spellEnd"/>
      <w:r w:rsidR="005C21A1">
        <w:rPr>
          <w:b/>
        </w:rPr>
        <w:t>.</w:t>
      </w:r>
      <w:r w:rsidR="001D27E2">
        <w:rPr>
          <w:b/>
        </w:rPr>
        <w:t xml:space="preserve"> </w:t>
      </w:r>
      <w:r w:rsidR="005C21A1">
        <w:rPr>
          <w:b/>
        </w:rPr>
        <w:t xml:space="preserve">Şirketi </w:t>
      </w:r>
      <w:r w:rsidR="001D27E2">
        <w:rPr>
          <w:b/>
        </w:rPr>
        <w:t xml:space="preserve">Yetkili İşlemleri </w:t>
      </w:r>
      <w:r w:rsidR="001D27E2">
        <w:t>seçilir.</w:t>
      </w:r>
    </w:p>
    <w:p w:rsidR="00E0484D" w:rsidRDefault="00E0484D" w:rsidP="001D27E2">
      <w:pPr>
        <w:jc w:val="both"/>
      </w:pPr>
      <w:r>
        <w:t xml:space="preserve">Not: Sisteme giriş yapıldığında bu menü öğesi görüntülenmiyorsa </w:t>
      </w:r>
      <w:r w:rsidR="00E634A4">
        <w:t xml:space="preserve">gerekli </w:t>
      </w:r>
      <w:r>
        <w:t>yetkilendirme için Petrol Dairesi ile görüşülüp yetki talep edilmesi gerekmektedir.</w:t>
      </w:r>
    </w:p>
    <w:p w:rsidR="001D27E2" w:rsidRDefault="003D74A3" w:rsidP="001D27E2">
      <w:pPr>
        <w:jc w:val="both"/>
      </w:pPr>
      <w:r>
        <w:rPr>
          <w:noProof/>
          <w:lang w:eastAsia="tr-T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3pt;height:53.25pt">
            <v:imagedata r:id="rId30" o:title="0"/>
          </v:shape>
        </w:pict>
      </w:r>
    </w:p>
    <w:p w:rsidR="001D27E2" w:rsidRPr="00EB6446" w:rsidRDefault="005009DB" w:rsidP="008B290C">
      <w:pPr>
        <w:pStyle w:val="Balk1"/>
        <w:numPr>
          <w:ilvl w:val="0"/>
          <w:numId w:val="2"/>
        </w:numPr>
        <w:rPr>
          <w:b/>
        </w:rPr>
      </w:pPr>
      <w:bookmarkStart w:id="30" w:name="_Toc96679635"/>
      <w:r w:rsidRPr="005009DB">
        <w:rPr>
          <w:b/>
        </w:rPr>
        <w:t>Yetkilendirilmiş Otomasyon Şirketi</w:t>
      </w:r>
      <w:r w:rsidR="001D27E2" w:rsidRPr="00EB6446">
        <w:rPr>
          <w:b/>
        </w:rPr>
        <w:t xml:space="preserve"> Sorgulama</w:t>
      </w:r>
      <w:bookmarkEnd w:id="30"/>
    </w:p>
    <w:p w:rsidR="001D27E2" w:rsidRDefault="001D27E2" w:rsidP="001D27E2">
      <w:pPr>
        <w:jc w:val="both"/>
      </w:pPr>
      <w:r>
        <w:t xml:space="preserve">İlgili işlemin seçilmesinin ardından </w:t>
      </w:r>
      <w:r w:rsidR="001E1171" w:rsidRPr="005009DB">
        <w:rPr>
          <w:b/>
        </w:rPr>
        <w:t>Yetkilendirilmiş Otomasyon Şirketi</w:t>
      </w:r>
      <w:r w:rsidR="001E1171" w:rsidRPr="00EB6446">
        <w:rPr>
          <w:b/>
        </w:rPr>
        <w:t xml:space="preserve"> </w:t>
      </w:r>
      <w:r>
        <w:rPr>
          <w:b/>
        </w:rPr>
        <w:t>Sorgula</w:t>
      </w:r>
      <w:r w:rsidR="001E1171">
        <w:rPr>
          <w:b/>
        </w:rPr>
        <w:t>ma</w:t>
      </w:r>
      <w:r>
        <w:rPr>
          <w:b/>
        </w:rPr>
        <w:t xml:space="preserve"> Ekranı</w:t>
      </w:r>
      <w:r>
        <w:t xml:space="preserve"> görülmektedir:</w:t>
      </w:r>
    </w:p>
    <w:p w:rsidR="001D27E2" w:rsidRDefault="003D74A3" w:rsidP="001D27E2">
      <w:pPr>
        <w:jc w:val="both"/>
      </w:pPr>
      <w:r>
        <w:rPr>
          <w:noProof/>
          <w:lang w:eastAsia="tr-TR"/>
        </w:rPr>
        <w:pict>
          <v:shape id="_x0000_i1026" type="#_x0000_t75" style="width:453pt;height:150.75pt">
            <v:imagedata r:id="rId31" o:title="1"/>
          </v:shape>
        </w:pict>
      </w:r>
    </w:p>
    <w:p w:rsidR="00751C1B" w:rsidRDefault="001D27E2" w:rsidP="001D27E2">
      <w:pPr>
        <w:jc w:val="both"/>
      </w:pPr>
      <w:r>
        <w:t xml:space="preserve">Kullanıcı istediği sorgulama </w:t>
      </w:r>
      <w:proofErr w:type="gramStart"/>
      <w:r>
        <w:t>kriterlerini</w:t>
      </w:r>
      <w:proofErr w:type="gramEnd"/>
      <w:r>
        <w:t xml:space="preserve"> kullanarak(</w:t>
      </w:r>
      <w:r w:rsidR="001E1171">
        <w:t xml:space="preserve">İzin Durumu </w:t>
      </w:r>
      <w:r>
        <w:t>ve</w:t>
      </w:r>
      <w:r w:rsidR="001E1171">
        <w:t>ya Dağıtıcı Lisansı</w:t>
      </w:r>
      <w:r>
        <w:t xml:space="preserve"> ile ilgili) </w:t>
      </w:r>
      <w:r>
        <w:rPr>
          <w:b/>
        </w:rPr>
        <w:t xml:space="preserve">Sorgula  </w:t>
      </w:r>
      <w:r>
        <w:t>(</w:t>
      </w:r>
      <w:r>
        <w:rPr>
          <w:noProof/>
          <w:lang w:eastAsia="tr-TR"/>
        </w:rPr>
        <w:drawing>
          <wp:inline distT="0" distB="0" distL="0" distR="0">
            <wp:extent cx="571500" cy="180975"/>
            <wp:effectExtent l="0" t="0" r="0" b="9525"/>
            <wp:docPr id="6" name="Resi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1.pn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1500" cy="180975"/>
                    </a:xfrm>
                    <a:prstGeom prst="rect">
                      <a:avLst/>
                    </a:prstGeom>
                    <a:noFill/>
                    <a:ln>
                      <a:noFill/>
                    </a:ln>
                  </pic:spPr>
                </pic:pic>
              </a:graphicData>
            </a:graphic>
          </wp:inline>
        </w:drawing>
      </w:r>
      <w:r>
        <w:t xml:space="preserve">) düğmesine tıkladığında </w:t>
      </w:r>
      <w:r w:rsidR="001E1171">
        <w:t>yetkili olduğu otomasyon şirketlerinin listesine</w:t>
      </w:r>
      <w:r>
        <w:t xml:space="preserve"> ulaşabilir.</w:t>
      </w:r>
    </w:p>
    <w:p w:rsidR="00751C1B" w:rsidRDefault="00751C1B" w:rsidP="001D27E2">
      <w:pPr>
        <w:jc w:val="both"/>
      </w:pPr>
      <w:r>
        <w:t>Dağıtıcı Lisansı</w:t>
      </w:r>
      <w:r w:rsidR="001D27E2">
        <w:t xml:space="preserve"> </w:t>
      </w:r>
      <w:r>
        <w:t>seçildiğinde sadece seçili olan dağıtıcı şirket ile geçerli bir sözleşmesi bulunan otomasyon şirketleri listelenecektir.</w:t>
      </w:r>
    </w:p>
    <w:p w:rsidR="001D27E2" w:rsidRDefault="001D27E2" w:rsidP="001D27E2">
      <w:pPr>
        <w:jc w:val="both"/>
      </w:pPr>
      <w:r>
        <w:t xml:space="preserve">Sorgulama sonuçları sayfalar halinde listelenmektedir. Sorgulama </w:t>
      </w:r>
      <w:proofErr w:type="spellStart"/>
      <w:r>
        <w:t>Ekranı'nın</w:t>
      </w:r>
      <w:proofErr w:type="spellEnd"/>
      <w:r>
        <w:t xml:space="preserve"> alt kısmında kayıt sayısı, sayfa sayısı ve bir sayfada kaç adet kayıt gösterileceği bilgileri bulunmaktadır.</w:t>
      </w:r>
    </w:p>
    <w:p w:rsidR="00EB6446" w:rsidRDefault="001D27E2" w:rsidP="001D27E2">
      <w:r>
        <w:rPr>
          <w:rFonts w:cstheme="minorHAnsi"/>
          <w:noProof/>
          <w:color w:val="000000" w:themeColor="text1"/>
          <w:sz w:val="20"/>
          <w:szCs w:val="20"/>
          <w:lang w:eastAsia="tr-TR"/>
        </w:rPr>
        <w:drawing>
          <wp:inline distT="0" distB="0" distL="0" distR="0">
            <wp:extent cx="5753100" cy="190500"/>
            <wp:effectExtent l="0" t="0" r="0" b="0"/>
            <wp:docPr id="5" name="Resi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2.pn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53100" cy="190500"/>
                    </a:xfrm>
                    <a:prstGeom prst="rect">
                      <a:avLst/>
                    </a:prstGeom>
                    <a:noFill/>
                    <a:ln>
                      <a:noFill/>
                    </a:ln>
                  </pic:spPr>
                </pic:pic>
              </a:graphicData>
            </a:graphic>
          </wp:inline>
        </w:drawing>
      </w:r>
    </w:p>
    <w:p w:rsidR="00EB6446" w:rsidRPr="00EB6446" w:rsidRDefault="001E1171" w:rsidP="00EB6446">
      <w:pPr>
        <w:pStyle w:val="Balk1"/>
        <w:numPr>
          <w:ilvl w:val="0"/>
          <w:numId w:val="2"/>
        </w:numPr>
        <w:rPr>
          <w:b/>
        </w:rPr>
      </w:pPr>
      <w:bookmarkStart w:id="31" w:name="_Toc96679636"/>
      <w:r w:rsidRPr="005009DB">
        <w:rPr>
          <w:b/>
        </w:rPr>
        <w:t>Otomasyon Şirketi</w:t>
      </w:r>
      <w:r w:rsidR="001D27E2" w:rsidRPr="00EB6446">
        <w:rPr>
          <w:b/>
        </w:rPr>
        <w:t xml:space="preserve"> Bazında Gerçekleştirilebilen İşlemler</w:t>
      </w:r>
      <w:bookmarkEnd w:id="31"/>
    </w:p>
    <w:p w:rsidR="001D27E2" w:rsidRDefault="001D27E2" w:rsidP="001D27E2">
      <w:pPr>
        <w:jc w:val="both"/>
      </w:pPr>
      <w:r>
        <w:t xml:space="preserve">İşlem yapılmak istenen </w:t>
      </w:r>
      <w:r w:rsidR="001E1171">
        <w:t xml:space="preserve">otomasyon şirketine </w:t>
      </w:r>
      <w:r>
        <w:t xml:space="preserve">ait satıra tıklandığında aşağıda görülen </w:t>
      </w:r>
      <w:r>
        <w:rPr>
          <w:b/>
        </w:rPr>
        <w:t>İşlemler</w:t>
      </w:r>
      <w:r>
        <w:t xml:space="preserve"> düğmesi aktif hale gelir. Seçili </w:t>
      </w:r>
      <w:r w:rsidR="00EE327E">
        <w:t xml:space="preserve">otomasyon şirketine ait </w:t>
      </w:r>
      <w:r w:rsidR="00EE327E">
        <w:rPr>
          <w:b/>
        </w:rPr>
        <w:t xml:space="preserve">Sisteme Gönderilen Verileri Görüntüleme </w:t>
      </w:r>
      <w:r w:rsidR="00EE327E">
        <w:t xml:space="preserve">işlemi </w:t>
      </w:r>
      <w:r>
        <w:t>yapılabilir.</w:t>
      </w:r>
    </w:p>
    <w:p w:rsidR="00205396" w:rsidRPr="007D1FEB" w:rsidRDefault="003D74A3" w:rsidP="007D1FEB">
      <w:pPr>
        <w:rPr>
          <w:rFonts w:asciiTheme="majorHAnsi" w:eastAsiaTheme="majorEastAsia" w:hAnsiTheme="majorHAnsi" w:cstheme="majorBidi"/>
          <w:b/>
          <w:color w:val="2E74B5" w:themeColor="accent1" w:themeShade="BF"/>
          <w:sz w:val="24"/>
          <w:szCs w:val="24"/>
        </w:rPr>
      </w:pPr>
      <w:r>
        <w:rPr>
          <w:rFonts w:asciiTheme="majorHAnsi" w:eastAsiaTheme="majorEastAsia" w:hAnsiTheme="majorHAnsi" w:cstheme="majorBidi"/>
          <w:b/>
          <w:noProof/>
          <w:color w:val="2E74B5" w:themeColor="accent1" w:themeShade="BF"/>
          <w:sz w:val="24"/>
          <w:szCs w:val="24"/>
          <w:lang w:eastAsia="tr-TR"/>
        </w:rPr>
        <w:lastRenderedPageBreak/>
        <w:pict>
          <v:shape id="_x0000_i1027" type="#_x0000_t75" style="width:453pt;height:105.75pt">
            <v:imagedata r:id="rId34" o:title="2"/>
          </v:shape>
        </w:pict>
      </w:r>
    </w:p>
    <w:p w:rsidR="008C2E44" w:rsidRDefault="007D1FEB" w:rsidP="00205396">
      <w:pPr>
        <w:pStyle w:val="Balk2"/>
        <w:numPr>
          <w:ilvl w:val="1"/>
          <w:numId w:val="2"/>
        </w:numPr>
        <w:rPr>
          <w:b/>
        </w:rPr>
      </w:pPr>
      <w:bookmarkStart w:id="32" w:name="_Toc96679637"/>
      <w:r>
        <w:rPr>
          <w:b/>
        </w:rPr>
        <w:t>Sisteme Gönderilen Verileri Görüntüleme</w:t>
      </w:r>
      <w:bookmarkEnd w:id="32"/>
    </w:p>
    <w:p w:rsidR="00C1450D" w:rsidRDefault="00CB5E94" w:rsidP="005911D8">
      <w:pPr>
        <w:jc w:val="both"/>
      </w:pPr>
      <w:r>
        <w:t>Otomasyon ş</w:t>
      </w:r>
      <w:r w:rsidR="00C1450D" w:rsidRPr="00C1450D">
        <w:t>irket</w:t>
      </w:r>
      <w:r>
        <w:t>i y</w:t>
      </w:r>
      <w:r w:rsidR="00C1450D" w:rsidRPr="00C1450D">
        <w:t>etkili</w:t>
      </w:r>
      <w:r w:rsidR="00C1450D">
        <w:t xml:space="preserve">lerinin </w:t>
      </w:r>
      <w:r>
        <w:t>y</w:t>
      </w:r>
      <w:r w:rsidR="00C1450D">
        <w:t xml:space="preserve">etkilendirilmiş oldukları </w:t>
      </w:r>
      <w:r>
        <w:t>otomasyon ş</w:t>
      </w:r>
      <w:r w:rsidR="00C1450D">
        <w:t xml:space="preserve">irketi bazında </w:t>
      </w:r>
      <w:r>
        <w:t>sisteme gönderilen v</w:t>
      </w:r>
      <w:r w:rsidR="00C1450D" w:rsidRPr="00C1450D">
        <w:t>erileri</w:t>
      </w:r>
      <w:r w:rsidR="00C1450D">
        <w:t xml:space="preserve"> </w:t>
      </w:r>
      <w:r w:rsidR="00514B77">
        <w:t xml:space="preserve">kontrol </w:t>
      </w:r>
      <w:r>
        <w:t xml:space="preserve">etmek </w:t>
      </w:r>
      <w:r w:rsidR="00514B77">
        <w:t xml:space="preserve">amacıyla </w:t>
      </w:r>
      <w:r w:rsidR="009A5367">
        <w:t xml:space="preserve">sorgulayıp </w:t>
      </w:r>
      <w:r w:rsidR="00C1450D">
        <w:t>görüntüledikleri ekrandır.</w:t>
      </w:r>
    </w:p>
    <w:p w:rsidR="003A149C" w:rsidRDefault="003A149C" w:rsidP="005911D8">
      <w:pPr>
        <w:jc w:val="both"/>
      </w:pPr>
      <w:r>
        <w:t xml:space="preserve">İlgili işlemin seçilmesinin ardından </w:t>
      </w:r>
      <w:r w:rsidR="00204664" w:rsidRPr="00204664">
        <w:t>Sisteme Gönderilen Verileri Görüntüleme</w:t>
      </w:r>
      <w:r w:rsidRPr="00906B4F">
        <w:t xml:space="preserve"> Ekranı</w:t>
      </w:r>
      <w:r>
        <w:t xml:space="preserve"> görülmektedir:</w:t>
      </w:r>
    </w:p>
    <w:p w:rsidR="00CB192A" w:rsidRDefault="003D74A3" w:rsidP="00CB192A">
      <w:r>
        <w:pict>
          <v:shape id="_x0000_i1028" type="#_x0000_t75" style="width:453.75pt;height:135pt">
            <v:imagedata r:id="rId35" o:title="3"/>
          </v:shape>
        </w:pict>
      </w:r>
    </w:p>
    <w:p w:rsidR="001F2200" w:rsidRDefault="001F2200" w:rsidP="001F2200">
      <w:pPr>
        <w:jc w:val="both"/>
      </w:pPr>
      <w:r>
        <w:t>Kullanıcı istediği sorgulama kriterlerini kullanarak</w:t>
      </w:r>
      <w:r w:rsidR="000B1451">
        <w:t xml:space="preserve"> </w:t>
      </w:r>
      <w:proofErr w:type="gramStart"/>
      <w:r>
        <w:rPr>
          <w:b/>
        </w:rPr>
        <w:t>Sor</w:t>
      </w:r>
      <w:r w:rsidR="000B1451">
        <w:rPr>
          <w:b/>
        </w:rPr>
        <w:t>gula</w:t>
      </w:r>
      <w:proofErr w:type="gramEnd"/>
      <w:r w:rsidR="000B1451">
        <w:rPr>
          <w:b/>
        </w:rPr>
        <w:t xml:space="preserve"> </w:t>
      </w:r>
      <w:r>
        <w:t>(</w:t>
      </w:r>
      <w:r>
        <w:rPr>
          <w:noProof/>
          <w:lang w:eastAsia="tr-TR"/>
        </w:rPr>
        <w:drawing>
          <wp:inline distT="0" distB="0" distL="0" distR="0" wp14:anchorId="6B6505B0" wp14:editId="1D9829F3">
            <wp:extent cx="571500" cy="180975"/>
            <wp:effectExtent l="0" t="0" r="0" b="9525"/>
            <wp:docPr id="17" name="Resi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1.pn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1500" cy="180975"/>
                    </a:xfrm>
                    <a:prstGeom prst="rect">
                      <a:avLst/>
                    </a:prstGeom>
                    <a:noFill/>
                    <a:ln>
                      <a:noFill/>
                    </a:ln>
                  </pic:spPr>
                </pic:pic>
              </a:graphicData>
            </a:graphic>
          </wp:inline>
        </w:drawing>
      </w:r>
      <w:r>
        <w:t xml:space="preserve">) düğmesine tıkladığında istediği </w:t>
      </w:r>
      <w:r w:rsidR="00AE570E">
        <w:t>bayilere</w:t>
      </w:r>
      <w:r w:rsidR="00AB4B96">
        <w:t xml:space="preserve"> ulaşabilir.</w:t>
      </w:r>
    </w:p>
    <w:p w:rsidR="00A57B8B" w:rsidRDefault="00413A62" w:rsidP="002C7078">
      <w:pPr>
        <w:jc w:val="both"/>
      </w:pPr>
      <w:r>
        <w:t xml:space="preserve">Bu ekranda sorgulama </w:t>
      </w:r>
      <w:proofErr w:type="gramStart"/>
      <w:r>
        <w:t>kriterleri</w:t>
      </w:r>
      <w:proofErr w:type="gramEnd"/>
      <w:r>
        <w:t xml:space="preserve"> </w:t>
      </w:r>
      <w:r w:rsidR="002C7078">
        <w:t>şu şekildedir:</w:t>
      </w:r>
    </w:p>
    <w:p w:rsidR="00D44311" w:rsidRDefault="002C7078" w:rsidP="002C7078">
      <w:pPr>
        <w:pStyle w:val="ListeParagraf"/>
        <w:numPr>
          <w:ilvl w:val="0"/>
          <w:numId w:val="12"/>
        </w:numPr>
        <w:jc w:val="both"/>
      </w:pPr>
      <w:r w:rsidRPr="002C7078">
        <w:rPr>
          <w:b/>
        </w:rPr>
        <w:t>Başlangıç tarihi</w:t>
      </w:r>
      <w:r w:rsidR="002951C5">
        <w:rPr>
          <w:b/>
        </w:rPr>
        <w:t xml:space="preserve"> *</w:t>
      </w:r>
      <w:r>
        <w:t>: Otomasyon firması ile veri gönderme zorunluluğunun devreye alındığı 02.02.2022 tarihi ve sonrasındaki bir tarih seçilebilir.</w:t>
      </w:r>
      <w:r w:rsidR="00D44311">
        <w:t xml:space="preserve"> </w:t>
      </w:r>
    </w:p>
    <w:p w:rsidR="002C7078" w:rsidRDefault="00D44311" w:rsidP="00D44311">
      <w:pPr>
        <w:pStyle w:val="ListeParagraf"/>
        <w:ind w:left="1190"/>
        <w:jc w:val="both"/>
      </w:pPr>
      <w:r w:rsidRPr="00D44311">
        <w:t>Not:</w:t>
      </w:r>
      <w:r>
        <w:t xml:space="preserve"> Tarih seçiminde bu kısıtlamaya uyulmadığı takdirde ekranın sağ üst köşesinde “</w:t>
      </w:r>
      <w:proofErr w:type="spellStart"/>
      <w:r w:rsidRPr="00F123CA">
        <w:rPr>
          <w:rStyle w:val="ui-growl-title"/>
          <w:i/>
        </w:rPr>
        <w:t>Validation</w:t>
      </w:r>
      <w:proofErr w:type="spellEnd"/>
      <w:r w:rsidRPr="00F123CA">
        <w:rPr>
          <w:rStyle w:val="ui-growl-title"/>
          <w:i/>
        </w:rPr>
        <w:t xml:space="preserve"> </w:t>
      </w:r>
      <w:proofErr w:type="spellStart"/>
      <w:r w:rsidRPr="00F123CA">
        <w:rPr>
          <w:rStyle w:val="ui-growl-title"/>
          <w:i/>
        </w:rPr>
        <w:t>Error</w:t>
      </w:r>
      <w:proofErr w:type="spellEnd"/>
      <w:r w:rsidRPr="00F123CA">
        <w:rPr>
          <w:rStyle w:val="ui-growl-title"/>
          <w:i/>
        </w:rPr>
        <w:t xml:space="preserve">: Value is </w:t>
      </w:r>
      <w:proofErr w:type="spellStart"/>
      <w:r w:rsidRPr="00F123CA">
        <w:rPr>
          <w:rStyle w:val="ui-growl-title"/>
          <w:i/>
        </w:rPr>
        <w:t>out</w:t>
      </w:r>
      <w:proofErr w:type="spellEnd"/>
      <w:r w:rsidRPr="00F123CA">
        <w:rPr>
          <w:rStyle w:val="ui-growl-title"/>
          <w:i/>
        </w:rPr>
        <w:t xml:space="preserve"> of </w:t>
      </w:r>
      <w:proofErr w:type="spellStart"/>
      <w:r w:rsidRPr="00F123CA">
        <w:rPr>
          <w:rStyle w:val="ui-growl-title"/>
          <w:i/>
        </w:rPr>
        <w:t>range</w:t>
      </w:r>
      <w:proofErr w:type="spellEnd"/>
      <w:r w:rsidRPr="00F123CA">
        <w:rPr>
          <w:rStyle w:val="ui-growl-title"/>
          <w:i/>
        </w:rPr>
        <w:t>.</w:t>
      </w:r>
      <w:r>
        <w:rPr>
          <w:rStyle w:val="ui-growl-title"/>
        </w:rPr>
        <w:t>” şeklinde bir hata mesajı görüntülenecektir.</w:t>
      </w:r>
    </w:p>
    <w:p w:rsidR="002C7078" w:rsidRDefault="002C7078" w:rsidP="002C7078">
      <w:pPr>
        <w:pStyle w:val="ListeParagraf"/>
        <w:numPr>
          <w:ilvl w:val="0"/>
          <w:numId w:val="12"/>
        </w:numPr>
        <w:jc w:val="both"/>
      </w:pPr>
      <w:r>
        <w:rPr>
          <w:b/>
        </w:rPr>
        <w:t>Bitiş</w:t>
      </w:r>
      <w:r w:rsidRPr="002C7078">
        <w:rPr>
          <w:b/>
        </w:rPr>
        <w:t xml:space="preserve"> tarihi</w:t>
      </w:r>
      <w:r w:rsidR="002951C5">
        <w:rPr>
          <w:b/>
        </w:rPr>
        <w:t xml:space="preserve"> *</w:t>
      </w:r>
      <w:r>
        <w:t xml:space="preserve">: </w:t>
      </w:r>
      <w:r w:rsidR="00D44311">
        <w:t xml:space="preserve">Bulunulan günün tarihinden ileri bir tarih seçilememektedir. Buradaki seçimdeki diğer bir kısıtlamada </w:t>
      </w:r>
      <w:r w:rsidR="00D44311" w:rsidRPr="00D44311">
        <w:t>Başlangıç tarihi</w:t>
      </w:r>
      <w:r w:rsidR="00D44311">
        <w:t>nden en fazla 30 gün sonraki bir tarih seçilebilmesidir. Diğer bir deyişle en fazla bir aylık gönderim verisi görüntülenebilmektedir.</w:t>
      </w:r>
    </w:p>
    <w:p w:rsidR="002C7078" w:rsidRDefault="00792DCE" w:rsidP="002C7078">
      <w:pPr>
        <w:pStyle w:val="ListeParagraf"/>
        <w:numPr>
          <w:ilvl w:val="0"/>
          <w:numId w:val="12"/>
        </w:numPr>
        <w:jc w:val="both"/>
      </w:pPr>
      <w:r w:rsidRPr="00792DCE">
        <w:rPr>
          <w:b/>
        </w:rPr>
        <w:t>Tablo Adı</w:t>
      </w:r>
      <w:r w:rsidR="002951C5">
        <w:rPr>
          <w:b/>
        </w:rPr>
        <w:t xml:space="preserve"> *</w:t>
      </w:r>
      <w:r>
        <w:t>: Gönderim verilerinin sorgulanmak istendiği tablo adıdır.</w:t>
      </w:r>
    </w:p>
    <w:p w:rsidR="00792DCE" w:rsidRDefault="00792DCE" w:rsidP="002C7078">
      <w:pPr>
        <w:pStyle w:val="ListeParagraf"/>
        <w:numPr>
          <w:ilvl w:val="0"/>
          <w:numId w:val="12"/>
        </w:numPr>
        <w:jc w:val="both"/>
      </w:pPr>
      <w:r>
        <w:rPr>
          <w:b/>
        </w:rPr>
        <w:t>Yetkilendirilmiş Otomasyon Şirketleri</w:t>
      </w:r>
      <w:r w:rsidRPr="00792DCE">
        <w:t>:</w:t>
      </w:r>
      <w:r>
        <w:t xml:space="preserve"> Bir önceki ekranda bir otomasyon şirketi seçilmiş olduğundan bu alanda seçilmiş olan otomasyon şirketi görüntülenmekte ve bu aşamada değiştirilememektedir.</w:t>
      </w:r>
    </w:p>
    <w:p w:rsidR="001649CE" w:rsidRDefault="001649CE" w:rsidP="002C7078">
      <w:pPr>
        <w:pStyle w:val="ListeParagraf"/>
        <w:numPr>
          <w:ilvl w:val="0"/>
          <w:numId w:val="12"/>
        </w:numPr>
        <w:jc w:val="both"/>
      </w:pPr>
      <w:r>
        <w:rPr>
          <w:b/>
        </w:rPr>
        <w:t>Bayi Lisans No</w:t>
      </w:r>
      <w:r>
        <w:t>: Belirli bir bayi bazında gönderilen verileri sorgulamak için bu alana o bayiye ait lisans numarasının tamamı veya bir kısmı girilmelidir.</w:t>
      </w:r>
    </w:p>
    <w:p w:rsidR="001649CE" w:rsidRDefault="001649CE" w:rsidP="002C7078">
      <w:pPr>
        <w:pStyle w:val="ListeParagraf"/>
        <w:numPr>
          <w:ilvl w:val="0"/>
          <w:numId w:val="12"/>
        </w:numPr>
        <w:jc w:val="both"/>
      </w:pPr>
      <w:r>
        <w:rPr>
          <w:b/>
        </w:rPr>
        <w:t>Dağıtıcı Lisansı</w:t>
      </w:r>
      <w:r w:rsidRPr="001649CE">
        <w:t>:</w:t>
      </w:r>
      <w:r>
        <w:t xml:space="preserve"> Sistemde yer alan dağıtım şirketlerinden birinin adına gönderilmiş olan veriler sorgulanmak istendiğinde bu alana tıklandığında açılan listeden bir dağıtıcı seçilmelidir.</w:t>
      </w:r>
    </w:p>
    <w:p w:rsidR="005911D8" w:rsidRDefault="005911D8" w:rsidP="002C7078">
      <w:pPr>
        <w:pStyle w:val="ListeParagraf"/>
        <w:numPr>
          <w:ilvl w:val="0"/>
          <w:numId w:val="12"/>
        </w:numPr>
        <w:jc w:val="both"/>
      </w:pPr>
      <w:r>
        <w:rPr>
          <w:b/>
        </w:rPr>
        <w:t xml:space="preserve">Bayi Lisans No(Sorgu Sonucu Gelen Tablodaki Kolon): </w:t>
      </w:r>
      <w:r>
        <w:t xml:space="preserve">Bu kolona tıklanarak sorgu sonuçları </w:t>
      </w:r>
      <w:r w:rsidRPr="005911D8">
        <w:rPr>
          <w:i/>
        </w:rPr>
        <w:t>Bayi Lisans No</w:t>
      </w:r>
      <w:r>
        <w:t>’ya göre sıralanabilir.</w:t>
      </w:r>
    </w:p>
    <w:p w:rsidR="006841FB" w:rsidRDefault="006841FB" w:rsidP="002C7078">
      <w:pPr>
        <w:pStyle w:val="ListeParagraf"/>
        <w:numPr>
          <w:ilvl w:val="0"/>
          <w:numId w:val="12"/>
        </w:numPr>
        <w:jc w:val="both"/>
      </w:pPr>
      <w:r>
        <w:rPr>
          <w:b/>
        </w:rPr>
        <w:lastRenderedPageBreak/>
        <w:t>Tarih</w:t>
      </w:r>
      <w:r w:rsidR="00190124">
        <w:rPr>
          <w:b/>
        </w:rPr>
        <w:t>(Sorgu Sonucu Gelen Tablodaki Kolon)</w:t>
      </w:r>
      <w:r w:rsidRPr="006841FB">
        <w:t>:</w:t>
      </w:r>
      <w:r>
        <w:t xml:space="preserve"> Bu kolona yazılacak olan Yıl-Ay-Gün formatındaki bir tarihle sadece o güne ait olan veriler filtrelenip görüntülenebilir.</w:t>
      </w:r>
      <w:r w:rsidR="00820E1E">
        <w:t xml:space="preserve"> Bu şekilde gün bazında arama yapılabilir.</w:t>
      </w:r>
      <w:r>
        <w:t xml:space="preserve"> </w:t>
      </w:r>
    </w:p>
    <w:p w:rsidR="006841FB" w:rsidRPr="00413A62" w:rsidRDefault="006841FB" w:rsidP="006841FB">
      <w:pPr>
        <w:jc w:val="both"/>
      </w:pPr>
      <w:r w:rsidRPr="006841FB">
        <w:rPr>
          <w:b/>
        </w:rPr>
        <w:t>Raporla</w:t>
      </w:r>
      <w:r>
        <w:t xml:space="preserve"> düğmesine tıklandığında sorgulama sonucunda getirilen veriler MS Excel f</w:t>
      </w:r>
      <w:r w:rsidR="004B2F00">
        <w:t>ormatında bir rapora aktarılmak</w:t>
      </w:r>
      <w:r>
        <w:t>t</w:t>
      </w:r>
      <w:r w:rsidR="004B2F00">
        <w:t>ad</w:t>
      </w:r>
      <w:r>
        <w:t>ır.</w:t>
      </w:r>
    </w:p>
    <w:sectPr w:rsidR="006841FB" w:rsidRPr="00413A6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0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A2"/>
    <w:family w:val="swiss"/>
    <w:pitch w:val="variable"/>
    <w:sig w:usb0="E0002A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E471CD"/>
    <w:multiLevelType w:val="multilevel"/>
    <w:tmpl w:val="041F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06F16988"/>
    <w:multiLevelType w:val="multilevel"/>
    <w:tmpl w:val="041F001F"/>
    <w:lvl w:ilvl="0">
      <w:start w:val="1"/>
      <w:numFmt w:val="decimal"/>
      <w:lvlText w:val="%1."/>
      <w:lvlJc w:val="left"/>
      <w:pPr>
        <w:ind w:left="476" w:hanging="360"/>
      </w:pPr>
    </w:lvl>
    <w:lvl w:ilvl="1">
      <w:start w:val="1"/>
      <w:numFmt w:val="decimal"/>
      <w:lvlText w:val="%1.%2."/>
      <w:lvlJc w:val="left"/>
      <w:pPr>
        <w:ind w:left="908" w:hanging="432"/>
      </w:pPr>
    </w:lvl>
    <w:lvl w:ilvl="2">
      <w:start w:val="1"/>
      <w:numFmt w:val="decimal"/>
      <w:lvlText w:val="%1.%2.%3."/>
      <w:lvlJc w:val="left"/>
      <w:pPr>
        <w:ind w:left="1340" w:hanging="504"/>
      </w:pPr>
    </w:lvl>
    <w:lvl w:ilvl="3">
      <w:start w:val="1"/>
      <w:numFmt w:val="decimal"/>
      <w:lvlText w:val="%1.%2.%3.%4."/>
      <w:lvlJc w:val="left"/>
      <w:pPr>
        <w:ind w:left="1844" w:hanging="648"/>
      </w:pPr>
    </w:lvl>
    <w:lvl w:ilvl="4">
      <w:start w:val="1"/>
      <w:numFmt w:val="decimal"/>
      <w:lvlText w:val="%1.%2.%3.%4.%5."/>
      <w:lvlJc w:val="left"/>
      <w:pPr>
        <w:ind w:left="2348" w:hanging="792"/>
      </w:pPr>
    </w:lvl>
    <w:lvl w:ilvl="5">
      <w:start w:val="1"/>
      <w:numFmt w:val="decimal"/>
      <w:lvlText w:val="%1.%2.%3.%4.%5.%6."/>
      <w:lvlJc w:val="left"/>
      <w:pPr>
        <w:ind w:left="2852" w:hanging="936"/>
      </w:pPr>
    </w:lvl>
    <w:lvl w:ilvl="6">
      <w:start w:val="1"/>
      <w:numFmt w:val="decimal"/>
      <w:lvlText w:val="%1.%2.%3.%4.%5.%6.%7."/>
      <w:lvlJc w:val="left"/>
      <w:pPr>
        <w:ind w:left="3356" w:hanging="1080"/>
      </w:pPr>
    </w:lvl>
    <w:lvl w:ilvl="7">
      <w:start w:val="1"/>
      <w:numFmt w:val="decimal"/>
      <w:lvlText w:val="%1.%2.%3.%4.%5.%6.%7.%8."/>
      <w:lvlJc w:val="left"/>
      <w:pPr>
        <w:ind w:left="3860" w:hanging="1224"/>
      </w:pPr>
    </w:lvl>
    <w:lvl w:ilvl="8">
      <w:start w:val="1"/>
      <w:numFmt w:val="decimal"/>
      <w:lvlText w:val="%1.%2.%3.%4.%5.%6.%7.%8.%9."/>
      <w:lvlJc w:val="left"/>
      <w:pPr>
        <w:ind w:left="4436" w:hanging="1440"/>
      </w:pPr>
    </w:lvl>
  </w:abstractNum>
  <w:abstractNum w:abstractNumId="2">
    <w:nsid w:val="0A131F02"/>
    <w:multiLevelType w:val="multilevel"/>
    <w:tmpl w:val="041F001F"/>
    <w:lvl w:ilvl="0">
      <w:start w:val="1"/>
      <w:numFmt w:val="decimal"/>
      <w:lvlText w:val="%1."/>
      <w:lvlJc w:val="left"/>
      <w:pPr>
        <w:ind w:left="720" w:hanging="360"/>
      </w:p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3">
    <w:nsid w:val="10DC6A62"/>
    <w:multiLevelType w:val="multilevel"/>
    <w:tmpl w:val="041F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11C726DF"/>
    <w:multiLevelType w:val="hybridMultilevel"/>
    <w:tmpl w:val="8EF01000"/>
    <w:lvl w:ilvl="0" w:tplc="623E719A">
      <w:start w:val="1"/>
      <w:numFmt w:val="decimal"/>
      <w:lvlText w:val="[%1]"/>
      <w:lvlJc w:val="left"/>
      <w:pPr>
        <w:ind w:left="1068" w:hanging="360"/>
      </w:pPr>
      <w:rPr>
        <w:rFonts w:hint="default"/>
      </w:rPr>
    </w:lvl>
    <w:lvl w:ilvl="1" w:tplc="041F0019" w:tentative="1">
      <w:start w:val="1"/>
      <w:numFmt w:val="lowerLetter"/>
      <w:lvlText w:val="%2."/>
      <w:lvlJc w:val="left"/>
      <w:pPr>
        <w:ind w:left="1431" w:hanging="360"/>
      </w:pPr>
    </w:lvl>
    <w:lvl w:ilvl="2" w:tplc="041F001B" w:tentative="1">
      <w:start w:val="1"/>
      <w:numFmt w:val="lowerRoman"/>
      <w:lvlText w:val="%3."/>
      <w:lvlJc w:val="right"/>
      <w:pPr>
        <w:ind w:left="2151" w:hanging="180"/>
      </w:pPr>
    </w:lvl>
    <w:lvl w:ilvl="3" w:tplc="041F000F" w:tentative="1">
      <w:start w:val="1"/>
      <w:numFmt w:val="decimal"/>
      <w:lvlText w:val="%4."/>
      <w:lvlJc w:val="left"/>
      <w:pPr>
        <w:ind w:left="2871" w:hanging="360"/>
      </w:pPr>
    </w:lvl>
    <w:lvl w:ilvl="4" w:tplc="041F0019" w:tentative="1">
      <w:start w:val="1"/>
      <w:numFmt w:val="lowerLetter"/>
      <w:lvlText w:val="%5."/>
      <w:lvlJc w:val="left"/>
      <w:pPr>
        <w:ind w:left="3591" w:hanging="360"/>
      </w:pPr>
    </w:lvl>
    <w:lvl w:ilvl="5" w:tplc="041F001B" w:tentative="1">
      <w:start w:val="1"/>
      <w:numFmt w:val="lowerRoman"/>
      <w:lvlText w:val="%6."/>
      <w:lvlJc w:val="right"/>
      <w:pPr>
        <w:ind w:left="4311" w:hanging="180"/>
      </w:pPr>
    </w:lvl>
    <w:lvl w:ilvl="6" w:tplc="041F000F" w:tentative="1">
      <w:start w:val="1"/>
      <w:numFmt w:val="decimal"/>
      <w:lvlText w:val="%7."/>
      <w:lvlJc w:val="left"/>
      <w:pPr>
        <w:ind w:left="5031" w:hanging="360"/>
      </w:pPr>
    </w:lvl>
    <w:lvl w:ilvl="7" w:tplc="041F0019" w:tentative="1">
      <w:start w:val="1"/>
      <w:numFmt w:val="lowerLetter"/>
      <w:lvlText w:val="%8."/>
      <w:lvlJc w:val="left"/>
      <w:pPr>
        <w:ind w:left="5751" w:hanging="360"/>
      </w:pPr>
    </w:lvl>
    <w:lvl w:ilvl="8" w:tplc="041F001B" w:tentative="1">
      <w:start w:val="1"/>
      <w:numFmt w:val="lowerRoman"/>
      <w:lvlText w:val="%9."/>
      <w:lvlJc w:val="right"/>
      <w:pPr>
        <w:ind w:left="6471" w:hanging="180"/>
      </w:pPr>
    </w:lvl>
  </w:abstractNum>
  <w:abstractNum w:abstractNumId="5">
    <w:nsid w:val="1EE857ED"/>
    <w:multiLevelType w:val="multilevel"/>
    <w:tmpl w:val="F5F45DB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asciiTheme="minorHAnsi" w:eastAsia="Calibri" w:hAnsiTheme="minorHAnsi" w:cstheme="minorHAnsi" w:hint="default"/>
        <w:color w:val="auto"/>
        <w:sz w:val="21"/>
      </w:rPr>
    </w:lvl>
    <w:lvl w:ilvl="2">
      <w:start w:val="1"/>
      <w:numFmt w:val="decimal"/>
      <w:isLgl/>
      <w:lvlText w:val="%1.%2.%3."/>
      <w:lvlJc w:val="left"/>
      <w:pPr>
        <w:ind w:left="1080" w:hanging="720"/>
      </w:pPr>
      <w:rPr>
        <w:rFonts w:asciiTheme="minorHAnsi" w:eastAsia="Calibri" w:hAnsiTheme="minorHAnsi" w:cstheme="minorHAnsi" w:hint="default"/>
        <w:color w:val="auto"/>
        <w:sz w:val="21"/>
      </w:rPr>
    </w:lvl>
    <w:lvl w:ilvl="3">
      <w:start w:val="1"/>
      <w:numFmt w:val="decimal"/>
      <w:isLgl/>
      <w:lvlText w:val="%1.%2.%3.%4."/>
      <w:lvlJc w:val="left"/>
      <w:pPr>
        <w:ind w:left="1440" w:hanging="1080"/>
      </w:pPr>
      <w:rPr>
        <w:rFonts w:asciiTheme="minorHAnsi" w:eastAsia="Calibri" w:hAnsiTheme="minorHAnsi" w:cstheme="minorHAnsi" w:hint="default"/>
        <w:color w:val="auto"/>
        <w:sz w:val="21"/>
      </w:rPr>
    </w:lvl>
    <w:lvl w:ilvl="4">
      <w:start w:val="1"/>
      <w:numFmt w:val="decimal"/>
      <w:isLgl/>
      <w:lvlText w:val="%1.%2.%3.%4.%5."/>
      <w:lvlJc w:val="left"/>
      <w:pPr>
        <w:ind w:left="1440" w:hanging="1080"/>
      </w:pPr>
      <w:rPr>
        <w:rFonts w:asciiTheme="minorHAnsi" w:eastAsia="Calibri" w:hAnsiTheme="minorHAnsi" w:cstheme="minorHAnsi" w:hint="default"/>
        <w:color w:val="auto"/>
        <w:sz w:val="21"/>
      </w:rPr>
    </w:lvl>
    <w:lvl w:ilvl="5">
      <w:start w:val="1"/>
      <w:numFmt w:val="decimal"/>
      <w:isLgl/>
      <w:lvlText w:val="%1.%2.%3.%4.%5.%6."/>
      <w:lvlJc w:val="left"/>
      <w:pPr>
        <w:ind w:left="1800" w:hanging="1440"/>
      </w:pPr>
      <w:rPr>
        <w:rFonts w:asciiTheme="minorHAnsi" w:eastAsia="Calibri" w:hAnsiTheme="minorHAnsi" w:cstheme="minorHAnsi" w:hint="default"/>
        <w:color w:val="auto"/>
        <w:sz w:val="21"/>
      </w:rPr>
    </w:lvl>
    <w:lvl w:ilvl="6">
      <w:start w:val="1"/>
      <w:numFmt w:val="decimal"/>
      <w:isLgl/>
      <w:lvlText w:val="%1.%2.%3.%4.%5.%6.%7."/>
      <w:lvlJc w:val="left"/>
      <w:pPr>
        <w:ind w:left="2160" w:hanging="1800"/>
      </w:pPr>
      <w:rPr>
        <w:rFonts w:asciiTheme="minorHAnsi" w:eastAsia="Calibri" w:hAnsiTheme="minorHAnsi" w:cstheme="minorHAnsi" w:hint="default"/>
        <w:color w:val="auto"/>
        <w:sz w:val="21"/>
      </w:rPr>
    </w:lvl>
    <w:lvl w:ilvl="7">
      <w:start w:val="1"/>
      <w:numFmt w:val="decimal"/>
      <w:isLgl/>
      <w:lvlText w:val="%1.%2.%3.%4.%5.%6.%7.%8."/>
      <w:lvlJc w:val="left"/>
      <w:pPr>
        <w:ind w:left="2160" w:hanging="1800"/>
      </w:pPr>
      <w:rPr>
        <w:rFonts w:asciiTheme="minorHAnsi" w:eastAsia="Calibri" w:hAnsiTheme="minorHAnsi" w:cstheme="minorHAnsi" w:hint="default"/>
        <w:color w:val="auto"/>
        <w:sz w:val="21"/>
      </w:rPr>
    </w:lvl>
    <w:lvl w:ilvl="8">
      <w:start w:val="1"/>
      <w:numFmt w:val="decimal"/>
      <w:isLgl/>
      <w:lvlText w:val="%1.%2.%3.%4.%5.%6.%7.%8.%9."/>
      <w:lvlJc w:val="left"/>
      <w:pPr>
        <w:ind w:left="2520" w:hanging="2160"/>
      </w:pPr>
      <w:rPr>
        <w:rFonts w:asciiTheme="minorHAnsi" w:eastAsia="Calibri" w:hAnsiTheme="minorHAnsi" w:cstheme="minorHAnsi" w:hint="default"/>
        <w:color w:val="auto"/>
        <w:sz w:val="21"/>
      </w:rPr>
    </w:lvl>
  </w:abstractNum>
  <w:abstractNum w:abstractNumId="6">
    <w:nsid w:val="218363DF"/>
    <w:multiLevelType w:val="multilevel"/>
    <w:tmpl w:val="041F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30BB367E"/>
    <w:multiLevelType w:val="hybridMultilevel"/>
    <w:tmpl w:val="6FD02026"/>
    <w:lvl w:ilvl="0" w:tplc="041F0001">
      <w:start w:val="1"/>
      <w:numFmt w:val="bullet"/>
      <w:lvlText w:val=""/>
      <w:lvlJc w:val="left"/>
      <w:pPr>
        <w:ind w:left="1190" w:hanging="360"/>
      </w:pPr>
      <w:rPr>
        <w:rFonts w:ascii="Symbol" w:hAnsi="Symbol" w:hint="default"/>
      </w:rPr>
    </w:lvl>
    <w:lvl w:ilvl="1" w:tplc="041F0003" w:tentative="1">
      <w:start w:val="1"/>
      <w:numFmt w:val="bullet"/>
      <w:lvlText w:val="o"/>
      <w:lvlJc w:val="left"/>
      <w:pPr>
        <w:ind w:left="1910" w:hanging="360"/>
      </w:pPr>
      <w:rPr>
        <w:rFonts w:ascii="Courier New" w:hAnsi="Courier New" w:cs="Courier New" w:hint="default"/>
      </w:rPr>
    </w:lvl>
    <w:lvl w:ilvl="2" w:tplc="041F0005" w:tentative="1">
      <w:start w:val="1"/>
      <w:numFmt w:val="bullet"/>
      <w:lvlText w:val=""/>
      <w:lvlJc w:val="left"/>
      <w:pPr>
        <w:ind w:left="2630" w:hanging="360"/>
      </w:pPr>
      <w:rPr>
        <w:rFonts w:ascii="Wingdings" w:hAnsi="Wingdings" w:hint="default"/>
      </w:rPr>
    </w:lvl>
    <w:lvl w:ilvl="3" w:tplc="041F0001" w:tentative="1">
      <w:start w:val="1"/>
      <w:numFmt w:val="bullet"/>
      <w:lvlText w:val=""/>
      <w:lvlJc w:val="left"/>
      <w:pPr>
        <w:ind w:left="3350" w:hanging="360"/>
      </w:pPr>
      <w:rPr>
        <w:rFonts w:ascii="Symbol" w:hAnsi="Symbol" w:hint="default"/>
      </w:rPr>
    </w:lvl>
    <w:lvl w:ilvl="4" w:tplc="041F0003" w:tentative="1">
      <w:start w:val="1"/>
      <w:numFmt w:val="bullet"/>
      <w:lvlText w:val="o"/>
      <w:lvlJc w:val="left"/>
      <w:pPr>
        <w:ind w:left="4070" w:hanging="360"/>
      </w:pPr>
      <w:rPr>
        <w:rFonts w:ascii="Courier New" w:hAnsi="Courier New" w:cs="Courier New" w:hint="default"/>
      </w:rPr>
    </w:lvl>
    <w:lvl w:ilvl="5" w:tplc="041F0005" w:tentative="1">
      <w:start w:val="1"/>
      <w:numFmt w:val="bullet"/>
      <w:lvlText w:val=""/>
      <w:lvlJc w:val="left"/>
      <w:pPr>
        <w:ind w:left="4790" w:hanging="360"/>
      </w:pPr>
      <w:rPr>
        <w:rFonts w:ascii="Wingdings" w:hAnsi="Wingdings" w:hint="default"/>
      </w:rPr>
    </w:lvl>
    <w:lvl w:ilvl="6" w:tplc="041F0001" w:tentative="1">
      <w:start w:val="1"/>
      <w:numFmt w:val="bullet"/>
      <w:lvlText w:val=""/>
      <w:lvlJc w:val="left"/>
      <w:pPr>
        <w:ind w:left="5510" w:hanging="360"/>
      </w:pPr>
      <w:rPr>
        <w:rFonts w:ascii="Symbol" w:hAnsi="Symbol" w:hint="default"/>
      </w:rPr>
    </w:lvl>
    <w:lvl w:ilvl="7" w:tplc="041F0003" w:tentative="1">
      <w:start w:val="1"/>
      <w:numFmt w:val="bullet"/>
      <w:lvlText w:val="o"/>
      <w:lvlJc w:val="left"/>
      <w:pPr>
        <w:ind w:left="6230" w:hanging="360"/>
      </w:pPr>
      <w:rPr>
        <w:rFonts w:ascii="Courier New" w:hAnsi="Courier New" w:cs="Courier New" w:hint="default"/>
      </w:rPr>
    </w:lvl>
    <w:lvl w:ilvl="8" w:tplc="041F0005" w:tentative="1">
      <w:start w:val="1"/>
      <w:numFmt w:val="bullet"/>
      <w:lvlText w:val=""/>
      <w:lvlJc w:val="left"/>
      <w:pPr>
        <w:ind w:left="6950" w:hanging="360"/>
      </w:pPr>
      <w:rPr>
        <w:rFonts w:ascii="Wingdings" w:hAnsi="Wingdings" w:hint="default"/>
      </w:rPr>
    </w:lvl>
  </w:abstractNum>
  <w:abstractNum w:abstractNumId="8">
    <w:nsid w:val="500B78B2"/>
    <w:multiLevelType w:val="multilevel"/>
    <w:tmpl w:val="041F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5AC15D10"/>
    <w:multiLevelType w:val="multilevel"/>
    <w:tmpl w:val="041F001F"/>
    <w:lvl w:ilvl="0">
      <w:start w:val="1"/>
      <w:numFmt w:val="decimal"/>
      <w:lvlText w:val="%1."/>
      <w:lvlJc w:val="left"/>
      <w:pPr>
        <w:ind w:left="476" w:hanging="360"/>
      </w:pPr>
    </w:lvl>
    <w:lvl w:ilvl="1">
      <w:start w:val="1"/>
      <w:numFmt w:val="decimal"/>
      <w:lvlText w:val="%1.%2."/>
      <w:lvlJc w:val="left"/>
      <w:pPr>
        <w:ind w:left="908" w:hanging="432"/>
      </w:pPr>
    </w:lvl>
    <w:lvl w:ilvl="2">
      <w:start w:val="1"/>
      <w:numFmt w:val="decimal"/>
      <w:lvlText w:val="%1.%2.%3."/>
      <w:lvlJc w:val="left"/>
      <w:pPr>
        <w:ind w:left="1340" w:hanging="504"/>
      </w:pPr>
    </w:lvl>
    <w:lvl w:ilvl="3">
      <w:start w:val="1"/>
      <w:numFmt w:val="decimal"/>
      <w:lvlText w:val="%1.%2.%3.%4."/>
      <w:lvlJc w:val="left"/>
      <w:pPr>
        <w:ind w:left="1844" w:hanging="648"/>
      </w:pPr>
    </w:lvl>
    <w:lvl w:ilvl="4">
      <w:start w:val="1"/>
      <w:numFmt w:val="decimal"/>
      <w:lvlText w:val="%1.%2.%3.%4.%5."/>
      <w:lvlJc w:val="left"/>
      <w:pPr>
        <w:ind w:left="2348" w:hanging="792"/>
      </w:pPr>
    </w:lvl>
    <w:lvl w:ilvl="5">
      <w:start w:val="1"/>
      <w:numFmt w:val="decimal"/>
      <w:lvlText w:val="%1.%2.%3.%4.%5.%6."/>
      <w:lvlJc w:val="left"/>
      <w:pPr>
        <w:ind w:left="2852" w:hanging="936"/>
      </w:pPr>
    </w:lvl>
    <w:lvl w:ilvl="6">
      <w:start w:val="1"/>
      <w:numFmt w:val="decimal"/>
      <w:lvlText w:val="%1.%2.%3.%4.%5.%6.%7."/>
      <w:lvlJc w:val="left"/>
      <w:pPr>
        <w:ind w:left="3356" w:hanging="1080"/>
      </w:pPr>
    </w:lvl>
    <w:lvl w:ilvl="7">
      <w:start w:val="1"/>
      <w:numFmt w:val="decimal"/>
      <w:lvlText w:val="%1.%2.%3.%4.%5.%6.%7.%8."/>
      <w:lvlJc w:val="left"/>
      <w:pPr>
        <w:ind w:left="3860" w:hanging="1224"/>
      </w:pPr>
    </w:lvl>
    <w:lvl w:ilvl="8">
      <w:start w:val="1"/>
      <w:numFmt w:val="decimal"/>
      <w:lvlText w:val="%1.%2.%3.%4.%5.%6.%7.%8.%9."/>
      <w:lvlJc w:val="left"/>
      <w:pPr>
        <w:ind w:left="4436" w:hanging="1440"/>
      </w:pPr>
    </w:lvl>
  </w:abstractNum>
  <w:abstractNum w:abstractNumId="10">
    <w:nsid w:val="68380866"/>
    <w:multiLevelType w:val="hybridMultilevel"/>
    <w:tmpl w:val="C1C096AE"/>
    <w:lvl w:ilvl="0" w:tplc="041F000D">
      <w:start w:val="1"/>
      <w:numFmt w:val="bullet"/>
      <w:lvlText w:val=""/>
      <w:lvlJc w:val="left"/>
      <w:pPr>
        <w:ind w:left="1287" w:hanging="360"/>
      </w:pPr>
      <w:rPr>
        <w:rFonts w:ascii="Wingdings" w:hAnsi="Wingdings" w:hint="default"/>
      </w:rPr>
    </w:lvl>
    <w:lvl w:ilvl="1" w:tplc="041F0003" w:tentative="1">
      <w:start w:val="1"/>
      <w:numFmt w:val="bullet"/>
      <w:lvlText w:val="o"/>
      <w:lvlJc w:val="left"/>
      <w:pPr>
        <w:ind w:left="2007" w:hanging="360"/>
      </w:pPr>
      <w:rPr>
        <w:rFonts w:ascii="Courier New" w:hAnsi="Courier New" w:cs="Courier New" w:hint="default"/>
      </w:rPr>
    </w:lvl>
    <w:lvl w:ilvl="2" w:tplc="041F0005" w:tentative="1">
      <w:start w:val="1"/>
      <w:numFmt w:val="bullet"/>
      <w:lvlText w:val=""/>
      <w:lvlJc w:val="left"/>
      <w:pPr>
        <w:ind w:left="2727" w:hanging="360"/>
      </w:pPr>
      <w:rPr>
        <w:rFonts w:ascii="Wingdings" w:hAnsi="Wingdings" w:hint="default"/>
      </w:rPr>
    </w:lvl>
    <w:lvl w:ilvl="3" w:tplc="041F0001" w:tentative="1">
      <w:start w:val="1"/>
      <w:numFmt w:val="bullet"/>
      <w:lvlText w:val=""/>
      <w:lvlJc w:val="left"/>
      <w:pPr>
        <w:ind w:left="3447" w:hanging="360"/>
      </w:pPr>
      <w:rPr>
        <w:rFonts w:ascii="Symbol" w:hAnsi="Symbol" w:hint="default"/>
      </w:rPr>
    </w:lvl>
    <w:lvl w:ilvl="4" w:tplc="041F0003" w:tentative="1">
      <w:start w:val="1"/>
      <w:numFmt w:val="bullet"/>
      <w:lvlText w:val="o"/>
      <w:lvlJc w:val="left"/>
      <w:pPr>
        <w:ind w:left="4167" w:hanging="360"/>
      </w:pPr>
      <w:rPr>
        <w:rFonts w:ascii="Courier New" w:hAnsi="Courier New" w:cs="Courier New" w:hint="default"/>
      </w:rPr>
    </w:lvl>
    <w:lvl w:ilvl="5" w:tplc="041F0005" w:tentative="1">
      <w:start w:val="1"/>
      <w:numFmt w:val="bullet"/>
      <w:lvlText w:val=""/>
      <w:lvlJc w:val="left"/>
      <w:pPr>
        <w:ind w:left="4887" w:hanging="360"/>
      </w:pPr>
      <w:rPr>
        <w:rFonts w:ascii="Wingdings" w:hAnsi="Wingdings" w:hint="default"/>
      </w:rPr>
    </w:lvl>
    <w:lvl w:ilvl="6" w:tplc="041F0001" w:tentative="1">
      <w:start w:val="1"/>
      <w:numFmt w:val="bullet"/>
      <w:lvlText w:val=""/>
      <w:lvlJc w:val="left"/>
      <w:pPr>
        <w:ind w:left="5607" w:hanging="360"/>
      </w:pPr>
      <w:rPr>
        <w:rFonts w:ascii="Symbol" w:hAnsi="Symbol" w:hint="default"/>
      </w:rPr>
    </w:lvl>
    <w:lvl w:ilvl="7" w:tplc="041F0003" w:tentative="1">
      <w:start w:val="1"/>
      <w:numFmt w:val="bullet"/>
      <w:lvlText w:val="o"/>
      <w:lvlJc w:val="left"/>
      <w:pPr>
        <w:ind w:left="6327" w:hanging="360"/>
      </w:pPr>
      <w:rPr>
        <w:rFonts w:ascii="Courier New" w:hAnsi="Courier New" w:cs="Courier New" w:hint="default"/>
      </w:rPr>
    </w:lvl>
    <w:lvl w:ilvl="8" w:tplc="041F0005" w:tentative="1">
      <w:start w:val="1"/>
      <w:numFmt w:val="bullet"/>
      <w:lvlText w:val=""/>
      <w:lvlJc w:val="left"/>
      <w:pPr>
        <w:ind w:left="7047" w:hanging="360"/>
      </w:pPr>
      <w:rPr>
        <w:rFonts w:ascii="Wingdings" w:hAnsi="Wingdings" w:hint="default"/>
      </w:rPr>
    </w:lvl>
  </w:abstractNum>
  <w:abstractNum w:abstractNumId="11">
    <w:nsid w:val="6F502B80"/>
    <w:multiLevelType w:val="multilevel"/>
    <w:tmpl w:val="61A219AA"/>
    <w:lvl w:ilvl="0">
      <w:start w:val="6"/>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nsid w:val="746D3EEF"/>
    <w:multiLevelType w:val="multilevel"/>
    <w:tmpl w:val="041F001F"/>
    <w:lvl w:ilvl="0">
      <w:start w:val="1"/>
      <w:numFmt w:val="decimal"/>
      <w:lvlText w:val="%1."/>
      <w:lvlJc w:val="left"/>
      <w:pPr>
        <w:ind w:left="720" w:hanging="360"/>
      </w:p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13">
    <w:nsid w:val="79FE64E4"/>
    <w:multiLevelType w:val="multilevel"/>
    <w:tmpl w:val="2EBEA186"/>
    <w:lvl w:ilvl="0">
      <w:start w:val="1"/>
      <w:numFmt w:val="decimal"/>
      <w:lvlText w:val="%1."/>
      <w:lvlJc w:val="left"/>
      <w:pPr>
        <w:ind w:left="476" w:hanging="360"/>
      </w:pPr>
    </w:lvl>
    <w:lvl w:ilvl="1">
      <w:start w:val="1"/>
      <w:numFmt w:val="decimal"/>
      <w:lvlText w:val="%2."/>
      <w:lvlJc w:val="left"/>
      <w:pPr>
        <w:ind w:left="908" w:hanging="432"/>
      </w:pPr>
    </w:lvl>
    <w:lvl w:ilvl="2">
      <w:start w:val="1"/>
      <w:numFmt w:val="decimal"/>
      <w:lvlText w:val="%1.%2.%3."/>
      <w:lvlJc w:val="left"/>
      <w:pPr>
        <w:ind w:left="1340" w:hanging="504"/>
      </w:pPr>
    </w:lvl>
    <w:lvl w:ilvl="3">
      <w:start w:val="1"/>
      <w:numFmt w:val="decimal"/>
      <w:lvlText w:val="%1.%2.%3.%4."/>
      <w:lvlJc w:val="left"/>
      <w:pPr>
        <w:ind w:left="1844" w:hanging="648"/>
      </w:pPr>
    </w:lvl>
    <w:lvl w:ilvl="4">
      <w:start w:val="1"/>
      <w:numFmt w:val="decimal"/>
      <w:lvlText w:val="%1.%2.%3.%4.%5."/>
      <w:lvlJc w:val="left"/>
      <w:pPr>
        <w:ind w:left="2348" w:hanging="792"/>
      </w:pPr>
    </w:lvl>
    <w:lvl w:ilvl="5">
      <w:start w:val="1"/>
      <w:numFmt w:val="decimal"/>
      <w:lvlText w:val="%1.%2.%3.%4.%5.%6."/>
      <w:lvlJc w:val="left"/>
      <w:pPr>
        <w:ind w:left="2852" w:hanging="936"/>
      </w:pPr>
    </w:lvl>
    <w:lvl w:ilvl="6">
      <w:start w:val="1"/>
      <w:numFmt w:val="decimal"/>
      <w:lvlText w:val="%1.%2.%3.%4.%5.%6.%7."/>
      <w:lvlJc w:val="left"/>
      <w:pPr>
        <w:ind w:left="3356" w:hanging="1080"/>
      </w:pPr>
    </w:lvl>
    <w:lvl w:ilvl="7">
      <w:start w:val="1"/>
      <w:numFmt w:val="decimal"/>
      <w:lvlText w:val="%1.%2.%3.%4.%5.%6.%7.%8."/>
      <w:lvlJc w:val="left"/>
      <w:pPr>
        <w:ind w:left="3860" w:hanging="1224"/>
      </w:pPr>
    </w:lvl>
    <w:lvl w:ilvl="8">
      <w:start w:val="1"/>
      <w:numFmt w:val="decimal"/>
      <w:lvlText w:val="%1.%2.%3.%4.%5.%6.%7.%8.%9."/>
      <w:lvlJc w:val="left"/>
      <w:pPr>
        <w:ind w:left="4436" w:hanging="1440"/>
      </w:pPr>
    </w:lvl>
  </w:abstractNum>
  <w:abstractNum w:abstractNumId="14">
    <w:nsid w:val="7EF01A73"/>
    <w:multiLevelType w:val="multilevel"/>
    <w:tmpl w:val="041F001F"/>
    <w:lvl w:ilvl="0">
      <w:start w:val="1"/>
      <w:numFmt w:val="decimal"/>
      <w:lvlText w:val="%1."/>
      <w:lvlJc w:val="left"/>
      <w:pPr>
        <w:ind w:left="476" w:hanging="360"/>
      </w:pPr>
    </w:lvl>
    <w:lvl w:ilvl="1">
      <w:start w:val="1"/>
      <w:numFmt w:val="decimal"/>
      <w:lvlText w:val="%1.%2."/>
      <w:lvlJc w:val="left"/>
      <w:pPr>
        <w:ind w:left="908" w:hanging="432"/>
      </w:pPr>
    </w:lvl>
    <w:lvl w:ilvl="2">
      <w:start w:val="1"/>
      <w:numFmt w:val="decimal"/>
      <w:lvlText w:val="%1.%2.%3."/>
      <w:lvlJc w:val="left"/>
      <w:pPr>
        <w:ind w:left="1340" w:hanging="504"/>
      </w:pPr>
    </w:lvl>
    <w:lvl w:ilvl="3">
      <w:start w:val="1"/>
      <w:numFmt w:val="decimal"/>
      <w:lvlText w:val="%1.%2.%3.%4."/>
      <w:lvlJc w:val="left"/>
      <w:pPr>
        <w:ind w:left="1844" w:hanging="648"/>
      </w:pPr>
    </w:lvl>
    <w:lvl w:ilvl="4">
      <w:start w:val="1"/>
      <w:numFmt w:val="decimal"/>
      <w:lvlText w:val="%1.%2.%3.%4.%5."/>
      <w:lvlJc w:val="left"/>
      <w:pPr>
        <w:ind w:left="2348" w:hanging="792"/>
      </w:pPr>
    </w:lvl>
    <w:lvl w:ilvl="5">
      <w:start w:val="1"/>
      <w:numFmt w:val="decimal"/>
      <w:lvlText w:val="%1.%2.%3.%4.%5.%6."/>
      <w:lvlJc w:val="left"/>
      <w:pPr>
        <w:ind w:left="2852" w:hanging="936"/>
      </w:pPr>
    </w:lvl>
    <w:lvl w:ilvl="6">
      <w:start w:val="1"/>
      <w:numFmt w:val="decimal"/>
      <w:lvlText w:val="%1.%2.%3.%4.%5.%6.%7."/>
      <w:lvlJc w:val="left"/>
      <w:pPr>
        <w:ind w:left="3356" w:hanging="1080"/>
      </w:pPr>
    </w:lvl>
    <w:lvl w:ilvl="7">
      <w:start w:val="1"/>
      <w:numFmt w:val="decimal"/>
      <w:lvlText w:val="%1.%2.%3.%4.%5.%6.%7.%8."/>
      <w:lvlJc w:val="left"/>
      <w:pPr>
        <w:ind w:left="3860" w:hanging="1224"/>
      </w:pPr>
    </w:lvl>
    <w:lvl w:ilvl="8">
      <w:start w:val="1"/>
      <w:numFmt w:val="decimal"/>
      <w:lvlText w:val="%1.%2.%3.%4.%5.%6.%7.%8.%9."/>
      <w:lvlJc w:val="left"/>
      <w:pPr>
        <w:ind w:left="4436" w:hanging="144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1"/>
  </w:num>
  <w:num w:numId="3">
    <w:abstractNumId w:val="8"/>
  </w:num>
  <w:num w:numId="4">
    <w:abstractNumId w:val="2"/>
  </w:num>
  <w:num w:numId="5">
    <w:abstractNumId w:val="6"/>
  </w:num>
  <w:num w:numId="6">
    <w:abstractNumId w:val="12"/>
  </w:num>
  <w:num w:numId="7">
    <w:abstractNumId w:val="13"/>
  </w:num>
  <w:num w:numId="8">
    <w:abstractNumId w:val="14"/>
  </w:num>
  <w:num w:numId="9">
    <w:abstractNumId w:val="9"/>
  </w:num>
  <w:num w:numId="10">
    <w:abstractNumId w:val="1"/>
  </w:num>
  <w:num w:numId="11">
    <w:abstractNumId w:val="0"/>
  </w:num>
  <w:num w:numId="12">
    <w:abstractNumId w:val="7"/>
  </w:num>
  <w:num w:numId="13">
    <w:abstractNumId w:val="4"/>
  </w:num>
  <w:num w:numId="14">
    <w:abstractNumId w:val="5"/>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27E2"/>
    <w:rsid w:val="00073032"/>
    <w:rsid w:val="00080107"/>
    <w:rsid w:val="00093C05"/>
    <w:rsid w:val="000B1451"/>
    <w:rsid w:val="00136260"/>
    <w:rsid w:val="001649CE"/>
    <w:rsid w:val="00190124"/>
    <w:rsid w:val="00196F7E"/>
    <w:rsid w:val="001D27E2"/>
    <w:rsid w:val="001D5ECF"/>
    <w:rsid w:val="001E1171"/>
    <w:rsid w:val="001E24B3"/>
    <w:rsid w:val="001F2200"/>
    <w:rsid w:val="00204664"/>
    <w:rsid w:val="00205396"/>
    <w:rsid w:val="00241FEC"/>
    <w:rsid w:val="0024356C"/>
    <w:rsid w:val="002951C5"/>
    <w:rsid w:val="002A1C2C"/>
    <w:rsid w:val="002C7078"/>
    <w:rsid w:val="002D145B"/>
    <w:rsid w:val="002F1DBE"/>
    <w:rsid w:val="0032635A"/>
    <w:rsid w:val="0036303B"/>
    <w:rsid w:val="003A149C"/>
    <w:rsid w:val="003D74A3"/>
    <w:rsid w:val="00413A62"/>
    <w:rsid w:val="00422257"/>
    <w:rsid w:val="004325C4"/>
    <w:rsid w:val="00434E60"/>
    <w:rsid w:val="00445AA7"/>
    <w:rsid w:val="00464EB4"/>
    <w:rsid w:val="00487B0B"/>
    <w:rsid w:val="004A00EB"/>
    <w:rsid w:val="004B2F00"/>
    <w:rsid w:val="004B3E6C"/>
    <w:rsid w:val="004C41B5"/>
    <w:rsid w:val="005009DB"/>
    <w:rsid w:val="00514B77"/>
    <w:rsid w:val="00522E14"/>
    <w:rsid w:val="00567EE8"/>
    <w:rsid w:val="005911D8"/>
    <w:rsid w:val="005C21A1"/>
    <w:rsid w:val="005E55CB"/>
    <w:rsid w:val="005F6A59"/>
    <w:rsid w:val="00636640"/>
    <w:rsid w:val="006841FB"/>
    <w:rsid w:val="006A4BA1"/>
    <w:rsid w:val="006C037C"/>
    <w:rsid w:val="006E5F23"/>
    <w:rsid w:val="006F45A7"/>
    <w:rsid w:val="007248F7"/>
    <w:rsid w:val="0073688C"/>
    <w:rsid w:val="00751C1B"/>
    <w:rsid w:val="00767E6B"/>
    <w:rsid w:val="00774EFB"/>
    <w:rsid w:val="00792B49"/>
    <w:rsid w:val="00792DCE"/>
    <w:rsid w:val="007946BE"/>
    <w:rsid w:val="007C1813"/>
    <w:rsid w:val="007D1FEB"/>
    <w:rsid w:val="007D52CE"/>
    <w:rsid w:val="00820E1E"/>
    <w:rsid w:val="008A0C69"/>
    <w:rsid w:val="008B290C"/>
    <w:rsid w:val="008C2E44"/>
    <w:rsid w:val="008D5FAA"/>
    <w:rsid w:val="008F7428"/>
    <w:rsid w:val="00906B4F"/>
    <w:rsid w:val="00924B92"/>
    <w:rsid w:val="00973030"/>
    <w:rsid w:val="0097385E"/>
    <w:rsid w:val="0098081B"/>
    <w:rsid w:val="009859CE"/>
    <w:rsid w:val="009A5367"/>
    <w:rsid w:val="009D2C2C"/>
    <w:rsid w:val="00A57B8B"/>
    <w:rsid w:val="00AB4B96"/>
    <w:rsid w:val="00AB7A06"/>
    <w:rsid w:val="00AE570E"/>
    <w:rsid w:val="00B07193"/>
    <w:rsid w:val="00B4048E"/>
    <w:rsid w:val="00B722C7"/>
    <w:rsid w:val="00B85328"/>
    <w:rsid w:val="00BA5F3F"/>
    <w:rsid w:val="00BB5EC8"/>
    <w:rsid w:val="00C030C7"/>
    <w:rsid w:val="00C0434F"/>
    <w:rsid w:val="00C1450D"/>
    <w:rsid w:val="00CB192A"/>
    <w:rsid w:val="00CB5E94"/>
    <w:rsid w:val="00CF7A32"/>
    <w:rsid w:val="00D0107A"/>
    <w:rsid w:val="00D35884"/>
    <w:rsid w:val="00D44311"/>
    <w:rsid w:val="00D84F7A"/>
    <w:rsid w:val="00D96753"/>
    <w:rsid w:val="00DB2449"/>
    <w:rsid w:val="00DC4646"/>
    <w:rsid w:val="00DD7E9C"/>
    <w:rsid w:val="00E00ED9"/>
    <w:rsid w:val="00E0484D"/>
    <w:rsid w:val="00E511B8"/>
    <w:rsid w:val="00E51DA9"/>
    <w:rsid w:val="00E634A4"/>
    <w:rsid w:val="00EB6446"/>
    <w:rsid w:val="00EE327E"/>
    <w:rsid w:val="00EF6B2D"/>
    <w:rsid w:val="00F123CA"/>
    <w:rsid w:val="00F209B2"/>
    <w:rsid w:val="00F3191E"/>
    <w:rsid w:val="00F66786"/>
    <w:rsid w:val="00FC668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27E2"/>
    <w:pPr>
      <w:spacing w:line="256" w:lineRule="auto"/>
    </w:pPr>
  </w:style>
  <w:style w:type="paragraph" w:styleId="Balk1">
    <w:name w:val="heading 1"/>
    <w:basedOn w:val="Normal"/>
    <w:next w:val="Normal"/>
    <w:link w:val="Balk1Char"/>
    <w:uiPriority w:val="9"/>
    <w:qFormat/>
    <w:rsid w:val="00EB644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Balk2">
    <w:name w:val="heading 2"/>
    <w:basedOn w:val="Normal"/>
    <w:next w:val="Normal"/>
    <w:link w:val="Balk2Char"/>
    <w:uiPriority w:val="9"/>
    <w:unhideWhenUsed/>
    <w:qFormat/>
    <w:rsid w:val="001D27E2"/>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Balk3">
    <w:name w:val="heading 3"/>
    <w:basedOn w:val="Normal"/>
    <w:next w:val="Normal"/>
    <w:link w:val="Balk3Char"/>
    <w:uiPriority w:val="9"/>
    <w:unhideWhenUsed/>
    <w:qFormat/>
    <w:rsid w:val="001D27E2"/>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2Char">
    <w:name w:val="Başlık 2 Char"/>
    <w:basedOn w:val="VarsaylanParagrafYazTipi"/>
    <w:link w:val="Balk2"/>
    <w:uiPriority w:val="9"/>
    <w:rsid w:val="001D27E2"/>
    <w:rPr>
      <w:rFonts w:asciiTheme="majorHAnsi" w:eastAsiaTheme="majorEastAsia" w:hAnsiTheme="majorHAnsi" w:cstheme="majorBidi"/>
      <w:color w:val="2E74B5" w:themeColor="accent1" w:themeShade="BF"/>
      <w:sz w:val="26"/>
      <w:szCs w:val="26"/>
    </w:rPr>
  </w:style>
  <w:style w:type="character" w:customStyle="1" w:styleId="Balk3Char">
    <w:name w:val="Başlık 3 Char"/>
    <w:basedOn w:val="VarsaylanParagrafYazTipi"/>
    <w:link w:val="Balk3"/>
    <w:uiPriority w:val="9"/>
    <w:rsid w:val="001D27E2"/>
    <w:rPr>
      <w:rFonts w:asciiTheme="majorHAnsi" w:eastAsiaTheme="majorEastAsia" w:hAnsiTheme="majorHAnsi" w:cstheme="majorBidi"/>
      <w:color w:val="1F4D78" w:themeColor="accent1" w:themeShade="7F"/>
      <w:sz w:val="24"/>
      <w:szCs w:val="24"/>
    </w:rPr>
  </w:style>
  <w:style w:type="character" w:styleId="Kpr">
    <w:name w:val="Hyperlink"/>
    <w:basedOn w:val="VarsaylanParagrafYazTipi"/>
    <w:uiPriority w:val="99"/>
    <w:unhideWhenUsed/>
    <w:rsid w:val="001D27E2"/>
    <w:rPr>
      <w:color w:val="0563C1" w:themeColor="hyperlink"/>
      <w:u w:val="single"/>
    </w:rPr>
  </w:style>
  <w:style w:type="paragraph" w:styleId="ListeParagraf">
    <w:name w:val="List Paragraph"/>
    <w:basedOn w:val="Normal"/>
    <w:uiPriority w:val="34"/>
    <w:qFormat/>
    <w:rsid w:val="001D27E2"/>
    <w:pPr>
      <w:ind w:left="720"/>
      <w:contextualSpacing/>
    </w:pPr>
  </w:style>
  <w:style w:type="character" w:customStyle="1" w:styleId="Balk1Char">
    <w:name w:val="Başlık 1 Char"/>
    <w:basedOn w:val="VarsaylanParagrafYazTipi"/>
    <w:link w:val="Balk1"/>
    <w:uiPriority w:val="9"/>
    <w:rsid w:val="00EB6446"/>
    <w:rPr>
      <w:rFonts w:asciiTheme="majorHAnsi" w:eastAsiaTheme="majorEastAsia" w:hAnsiTheme="majorHAnsi" w:cstheme="majorBidi"/>
      <w:color w:val="2E74B5" w:themeColor="accent1" w:themeShade="BF"/>
      <w:sz w:val="32"/>
      <w:szCs w:val="32"/>
    </w:rPr>
  </w:style>
  <w:style w:type="paragraph" w:styleId="GvdeMetni">
    <w:name w:val="Body Text"/>
    <w:basedOn w:val="Normal"/>
    <w:link w:val="GvdeMetniChar"/>
    <w:uiPriority w:val="1"/>
    <w:rsid w:val="00DD7E9C"/>
    <w:pPr>
      <w:widowControl w:val="0"/>
      <w:spacing w:before="1" w:after="0" w:line="240" w:lineRule="auto"/>
      <w:ind w:left="970"/>
    </w:pPr>
    <w:rPr>
      <w:rFonts w:ascii="Calibri" w:eastAsia="Calibri" w:hAnsi="Calibri"/>
      <w:sz w:val="21"/>
      <w:szCs w:val="21"/>
      <w:lang w:val="en-US"/>
    </w:rPr>
  </w:style>
  <w:style w:type="character" w:customStyle="1" w:styleId="GvdeMetniChar">
    <w:name w:val="Gövde Metni Char"/>
    <w:basedOn w:val="VarsaylanParagrafYazTipi"/>
    <w:link w:val="GvdeMetni"/>
    <w:uiPriority w:val="1"/>
    <w:rsid w:val="00DD7E9C"/>
    <w:rPr>
      <w:rFonts w:ascii="Calibri" w:eastAsia="Calibri" w:hAnsi="Calibri"/>
      <w:sz w:val="21"/>
      <w:szCs w:val="21"/>
      <w:lang w:val="en-US"/>
    </w:rPr>
  </w:style>
  <w:style w:type="paragraph" w:styleId="TBal">
    <w:name w:val="TOC Heading"/>
    <w:basedOn w:val="Balk1"/>
    <w:next w:val="Normal"/>
    <w:uiPriority w:val="39"/>
    <w:unhideWhenUsed/>
    <w:qFormat/>
    <w:rsid w:val="0032635A"/>
    <w:pPr>
      <w:spacing w:line="259" w:lineRule="auto"/>
      <w:outlineLvl w:val="9"/>
    </w:pPr>
    <w:rPr>
      <w:lang w:eastAsia="tr-TR"/>
    </w:rPr>
  </w:style>
  <w:style w:type="paragraph" w:styleId="T1">
    <w:name w:val="toc 1"/>
    <w:basedOn w:val="Normal"/>
    <w:next w:val="Normal"/>
    <w:autoRedefine/>
    <w:uiPriority w:val="39"/>
    <w:unhideWhenUsed/>
    <w:rsid w:val="0032635A"/>
    <w:pPr>
      <w:spacing w:after="100"/>
    </w:pPr>
  </w:style>
  <w:style w:type="paragraph" w:styleId="T2">
    <w:name w:val="toc 2"/>
    <w:basedOn w:val="Normal"/>
    <w:next w:val="Normal"/>
    <w:autoRedefine/>
    <w:uiPriority w:val="39"/>
    <w:unhideWhenUsed/>
    <w:rsid w:val="0032635A"/>
    <w:pPr>
      <w:spacing w:after="100"/>
      <w:ind w:left="220"/>
    </w:pPr>
  </w:style>
  <w:style w:type="paragraph" w:styleId="T3">
    <w:name w:val="toc 3"/>
    <w:basedOn w:val="Normal"/>
    <w:next w:val="Normal"/>
    <w:autoRedefine/>
    <w:uiPriority w:val="39"/>
    <w:unhideWhenUsed/>
    <w:rsid w:val="0032635A"/>
    <w:pPr>
      <w:spacing w:after="100"/>
      <w:ind w:left="440"/>
    </w:pPr>
  </w:style>
  <w:style w:type="character" w:customStyle="1" w:styleId="ui-growl-title">
    <w:name w:val="ui-growl-title"/>
    <w:basedOn w:val="VarsaylanParagrafYazTipi"/>
    <w:rsid w:val="00D44311"/>
  </w:style>
  <w:style w:type="paragraph" w:styleId="BalonMetni">
    <w:name w:val="Balloon Text"/>
    <w:basedOn w:val="Normal"/>
    <w:link w:val="BalonMetniChar"/>
    <w:uiPriority w:val="99"/>
    <w:semiHidden/>
    <w:unhideWhenUsed/>
    <w:rsid w:val="003D74A3"/>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3D74A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27E2"/>
    <w:pPr>
      <w:spacing w:line="256" w:lineRule="auto"/>
    </w:pPr>
  </w:style>
  <w:style w:type="paragraph" w:styleId="Balk1">
    <w:name w:val="heading 1"/>
    <w:basedOn w:val="Normal"/>
    <w:next w:val="Normal"/>
    <w:link w:val="Balk1Char"/>
    <w:uiPriority w:val="9"/>
    <w:qFormat/>
    <w:rsid w:val="00EB644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Balk2">
    <w:name w:val="heading 2"/>
    <w:basedOn w:val="Normal"/>
    <w:next w:val="Normal"/>
    <w:link w:val="Balk2Char"/>
    <w:uiPriority w:val="9"/>
    <w:unhideWhenUsed/>
    <w:qFormat/>
    <w:rsid w:val="001D27E2"/>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Balk3">
    <w:name w:val="heading 3"/>
    <w:basedOn w:val="Normal"/>
    <w:next w:val="Normal"/>
    <w:link w:val="Balk3Char"/>
    <w:uiPriority w:val="9"/>
    <w:unhideWhenUsed/>
    <w:qFormat/>
    <w:rsid w:val="001D27E2"/>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2Char">
    <w:name w:val="Başlık 2 Char"/>
    <w:basedOn w:val="VarsaylanParagrafYazTipi"/>
    <w:link w:val="Balk2"/>
    <w:uiPriority w:val="9"/>
    <w:rsid w:val="001D27E2"/>
    <w:rPr>
      <w:rFonts w:asciiTheme="majorHAnsi" w:eastAsiaTheme="majorEastAsia" w:hAnsiTheme="majorHAnsi" w:cstheme="majorBidi"/>
      <w:color w:val="2E74B5" w:themeColor="accent1" w:themeShade="BF"/>
      <w:sz w:val="26"/>
      <w:szCs w:val="26"/>
    </w:rPr>
  </w:style>
  <w:style w:type="character" w:customStyle="1" w:styleId="Balk3Char">
    <w:name w:val="Başlık 3 Char"/>
    <w:basedOn w:val="VarsaylanParagrafYazTipi"/>
    <w:link w:val="Balk3"/>
    <w:uiPriority w:val="9"/>
    <w:rsid w:val="001D27E2"/>
    <w:rPr>
      <w:rFonts w:asciiTheme="majorHAnsi" w:eastAsiaTheme="majorEastAsia" w:hAnsiTheme="majorHAnsi" w:cstheme="majorBidi"/>
      <w:color w:val="1F4D78" w:themeColor="accent1" w:themeShade="7F"/>
      <w:sz w:val="24"/>
      <w:szCs w:val="24"/>
    </w:rPr>
  </w:style>
  <w:style w:type="character" w:styleId="Kpr">
    <w:name w:val="Hyperlink"/>
    <w:basedOn w:val="VarsaylanParagrafYazTipi"/>
    <w:uiPriority w:val="99"/>
    <w:unhideWhenUsed/>
    <w:rsid w:val="001D27E2"/>
    <w:rPr>
      <w:color w:val="0563C1" w:themeColor="hyperlink"/>
      <w:u w:val="single"/>
    </w:rPr>
  </w:style>
  <w:style w:type="paragraph" w:styleId="ListeParagraf">
    <w:name w:val="List Paragraph"/>
    <w:basedOn w:val="Normal"/>
    <w:uiPriority w:val="34"/>
    <w:qFormat/>
    <w:rsid w:val="001D27E2"/>
    <w:pPr>
      <w:ind w:left="720"/>
      <w:contextualSpacing/>
    </w:pPr>
  </w:style>
  <w:style w:type="character" w:customStyle="1" w:styleId="Balk1Char">
    <w:name w:val="Başlık 1 Char"/>
    <w:basedOn w:val="VarsaylanParagrafYazTipi"/>
    <w:link w:val="Balk1"/>
    <w:uiPriority w:val="9"/>
    <w:rsid w:val="00EB6446"/>
    <w:rPr>
      <w:rFonts w:asciiTheme="majorHAnsi" w:eastAsiaTheme="majorEastAsia" w:hAnsiTheme="majorHAnsi" w:cstheme="majorBidi"/>
      <w:color w:val="2E74B5" w:themeColor="accent1" w:themeShade="BF"/>
      <w:sz w:val="32"/>
      <w:szCs w:val="32"/>
    </w:rPr>
  </w:style>
  <w:style w:type="paragraph" w:styleId="GvdeMetni">
    <w:name w:val="Body Text"/>
    <w:basedOn w:val="Normal"/>
    <w:link w:val="GvdeMetniChar"/>
    <w:uiPriority w:val="1"/>
    <w:rsid w:val="00DD7E9C"/>
    <w:pPr>
      <w:widowControl w:val="0"/>
      <w:spacing w:before="1" w:after="0" w:line="240" w:lineRule="auto"/>
      <w:ind w:left="970"/>
    </w:pPr>
    <w:rPr>
      <w:rFonts w:ascii="Calibri" w:eastAsia="Calibri" w:hAnsi="Calibri"/>
      <w:sz w:val="21"/>
      <w:szCs w:val="21"/>
      <w:lang w:val="en-US"/>
    </w:rPr>
  </w:style>
  <w:style w:type="character" w:customStyle="1" w:styleId="GvdeMetniChar">
    <w:name w:val="Gövde Metni Char"/>
    <w:basedOn w:val="VarsaylanParagrafYazTipi"/>
    <w:link w:val="GvdeMetni"/>
    <w:uiPriority w:val="1"/>
    <w:rsid w:val="00DD7E9C"/>
    <w:rPr>
      <w:rFonts w:ascii="Calibri" w:eastAsia="Calibri" w:hAnsi="Calibri"/>
      <w:sz w:val="21"/>
      <w:szCs w:val="21"/>
      <w:lang w:val="en-US"/>
    </w:rPr>
  </w:style>
  <w:style w:type="paragraph" w:styleId="TBal">
    <w:name w:val="TOC Heading"/>
    <w:basedOn w:val="Balk1"/>
    <w:next w:val="Normal"/>
    <w:uiPriority w:val="39"/>
    <w:unhideWhenUsed/>
    <w:qFormat/>
    <w:rsid w:val="0032635A"/>
    <w:pPr>
      <w:spacing w:line="259" w:lineRule="auto"/>
      <w:outlineLvl w:val="9"/>
    </w:pPr>
    <w:rPr>
      <w:lang w:eastAsia="tr-TR"/>
    </w:rPr>
  </w:style>
  <w:style w:type="paragraph" w:styleId="T1">
    <w:name w:val="toc 1"/>
    <w:basedOn w:val="Normal"/>
    <w:next w:val="Normal"/>
    <w:autoRedefine/>
    <w:uiPriority w:val="39"/>
    <w:unhideWhenUsed/>
    <w:rsid w:val="0032635A"/>
    <w:pPr>
      <w:spacing w:after="100"/>
    </w:pPr>
  </w:style>
  <w:style w:type="paragraph" w:styleId="T2">
    <w:name w:val="toc 2"/>
    <w:basedOn w:val="Normal"/>
    <w:next w:val="Normal"/>
    <w:autoRedefine/>
    <w:uiPriority w:val="39"/>
    <w:unhideWhenUsed/>
    <w:rsid w:val="0032635A"/>
    <w:pPr>
      <w:spacing w:after="100"/>
      <w:ind w:left="220"/>
    </w:pPr>
  </w:style>
  <w:style w:type="paragraph" w:styleId="T3">
    <w:name w:val="toc 3"/>
    <w:basedOn w:val="Normal"/>
    <w:next w:val="Normal"/>
    <w:autoRedefine/>
    <w:uiPriority w:val="39"/>
    <w:unhideWhenUsed/>
    <w:rsid w:val="0032635A"/>
    <w:pPr>
      <w:spacing w:after="100"/>
      <w:ind w:left="440"/>
    </w:pPr>
  </w:style>
  <w:style w:type="character" w:customStyle="1" w:styleId="ui-growl-title">
    <w:name w:val="ui-growl-title"/>
    <w:basedOn w:val="VarsaylanParagrafYazTipi"/>
    <w:rsid w:val="00D44311"/>
  </w:style>
  <w:style w:type="paragraph" w:styleId="BalonMetni">
    <w:name w:val="Balloon Text"/>
    <w:basedOn w:val="Normal"/>
    <w:link w:val="BalonMetniChar"/>
    <w:uiPriority w:val="99"/>
    <w:semiHidden/>
    <w:unhideWhenUsed/>
    <w:rsid w:val="003D74A3"/>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3D74A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28974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tk.gov.tr/elektronik-sertifika-hizmet-saglayicilari" TargetMode="External"/><Relationship Id="rId13" Type="http://schemas.openxmlformats.org/officeDocument/2006/relationships/image" Target="media/image1.png"/><Relationship Id="rId18" Type="http://schemas.openxmlformats.org/officeDocument/2006/relationships/image" Target="media/image4.png"/><Relationship Id="rId26" Type="http://schemas.openxmlformats.org/officeDocument/2006/relationships/image" Target="media/image10.png"/><Relationship Id="rId3" Type="http://schemas.microsoft.com/office/2007/relationships/stylesWithEffects" Target="stylesWithEffects.xml"/><Relationship Id="rId21" Type="http://schemas.openxmlformats.org/officeDocument/2006/relationships/image" Target="media/image6.png"/><Relationship Id="rId34" Type="http://schemas.openxmlformats.org/officeDocument/2006/relationships/image" Target="media/image17.jpeg"/><Relationship Id="rId7" Type="http://schemas.openxmlformats.org/officeDocument/2006/relationships/hyperlink" Target="https://www.btk.gov.tr/elektronik-imza-genel-bilgi" TargetMode="External"/><Relationship Id="rId12" Type="http://schemas.openxmlformats.org/officeDocument/2006/relationships/hyperlink" Target="https://basvuru.epdk.gov.tr" TargetMode="External"/><Relationship Id="rId17" Type="http://schemas.openxmlformats.org/officeDocument/2006/relationships/image" Target="media/image3.png"/><Relationship Id="rId25" Type="http://schemas.openxmlformats.org/officeDocument/2006/relationships/image" Target="media/image9.png"/><Relationship Id="rId33" Type="http://schemas.openxmlformats.org/officeDocument/2006/relationships/image" Target="media/image16.png"/><Relationship Id="rId2" Type="http://schemas.openxmlformats.org/officeDocument/2006/relationships/styles" Target="styles.xml"/><Relationship Id="rId16" Type="http://schemas.openxmlformats.org/officeDocument/2006/relationships/image" Target="media/image2.png"/><Relationship Id="rId20" Type="http://schemas.openxmlformats.org/officeDocument/2006/relationships/image" Target="media/image5.png"/><Relationship Id="rId29" Type="http://schemas.openxmlformats.org/officeDocument/2006/relationships/hyperlink" Target="https://basvuru.epdk.gov.tr/epvys-web/faces/pages/onlineEImzaLogin.xhtml" TargetMode="External"/><Relationship Id="rId1" Type="http://schemas.openxmlformats.org/officeDocument/2006/relationships/numbering" Target="numbering.xml"/><Relationship Id="rId6" Type="http://schemas.openxmlformats.org/officeDocument/2006/relationships/hyperlink" Target="http://www.btk.gov.tr" TargetMode="External"/><Relationship Id="rId11" Type="http://schemas.openxmlformats.org/officeDocument/2006/relationships/hyperlink" Target="http://www.vodafone.com.tr/Servisler/mobil-imza-servisi.php" TargetMode="External"/><Relationship Id="rId24" Type="http://schemas.openxmlformats.org/officeDocument/2006/relationships/image" Target="media/image8.png"/><Relationship Id="rId32" Type="http://schemas.openxmlformats.org/officeDocument/2006/relationships/image" Target="media/image15.png"/><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turkiye.gov.tr" TargetMode="External"/><Relationship Id="rId23" Type="http://schemas.openxmlformats.org/officeDocument/2006/relationships/image" Target="media/image7.png"/><Relationship Id="rId28" Type="http://schemas.openxmlformats.org/officeDocument/2006/relationships/image" Target="media/image12.png"/><Relationship Id="rId36" Type="http://schemas.openxmlformats.org/officeDocument/2006/relationships/fontTable" Target="fontTable.xml"/><Relationship Id="rId10" Type="http://schemas.openxmlformats.org/officeDocument/2006/relationships/hyperlink" Target="https://www.turkcell.com.tr/kurumsal/kurumsal-cozumler/mobil-imza" TargetMode="External"/><Relationship Id="rId19" Type="http://schemas.openxmlformats.org/officeDocument/2006/relationships/hyperlink" Target="http://10.10.128.39:8080/epvys-web/faces/pages/o_girisEimzaWebstart.xhtml" TargetMode="External"/><Relationship Id="rId31" Type="http://schemas.openxmlformats.org/officeDocument/2006/relationships/image" Target="media/image14.jpeg"/><Relationship Id="rId4" Type="http://schemas.openxmlformats.org/officeDocument/2006/relationships/settings" Target="settings.xml"/><Relationship Id="rId9" Type="http://schemas.openxmlformats.org/officeDocument/2006/relationships/hyperlink" Target="https://bireysel.turktelekom.com.tr/mobil/web/servisler/Sayfalar/mobil-imza.aspx" TargetMode="External"/><Relationship Id="rId14" Type="http://schemas.openxmlformats.org/officeDocument/2006/relationships/hyperlink" Target="https://www.turkiye.gov.tr" TargetMode="External"/><Relationship Id="rId22" Type="http://schemas.openxmlformats.org/officeDocument/2006/relationships/hyperlink" Target="http://10.10.128.39:8080/epvys-web/faces/pages/o_girisEimzaWebstart.xhtml" TargetMode="External"/><Relationship Id="rId27" Type="http://schemas.openxmlformats.org/officeDocument/2006/relationships/image" Target="media/image11.png"/><Relationship Id="rId30" Type="http://schemas.openxmlformats.org/officeDocument/2006/relationships/image" Target="media/image13.jpeg"/><Relationship Id="rId35" Type="http://schemas.openxmlformats.org/officeDocument/2006/relationships/image" Target="media/image18.jpe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13</Pages>
  <Words>2103</Words>
  <Characters>11991</Characters>
  <Application>Microsoft Office Word</Application>
  <DocSecurity>0</DocSecurity>
  <Lines>99</Lines>
  <Paragraphs>28</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14066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Caner ÖZGER</dc:creator>
  <cp:lastModifiedBy>Güzide KÖKTÜRK</cp:lastModifiedBy>
  <cp:revision>2</cp:revision>
  <dcterms:created xsi:type="dcterms:W3CDTF">2022-02-25T08:59:00Z</dcterms:created>
  <dcterms:modified xsi:type="dcterms:W3CDTF">2022-02-25T08:59:00Z</dcterms:modified>
</cp:coreProperties>
</file>