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28AB2" w14:textId="77777777" w:rsidR="00320ECA"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r w:rsidRPr="00D37B4F">
        <w:rPr>
          <w:rFonts w:ascii="Times New Roman" w:eastAsia="ヒラギノ明朝 Pro W3" w:hAnsi="Times New Roman" w:cs="Times New Roman"/>
          <w:sz w:val="24"/>
          <w:szCs w:val="24"/>
          <w:u w:val="single"/>
        </w:rPr>
        <w:t>Enerji Piyasası Düzenleme Kurumundan:</w:t>
      </w:r>
    </w:p>
    <w:p w14:paraId="1A3FB82A" w14:textId="77777777" w:rsidR="00520CF2" w:rsidRDefault="00520CF2" w:rsidP="005E3E01">
      <w:pPr>
        <w:tabs>
          <w:tab w:val="left" w:pos="566"/>
        </w:tabs>
        <w:spacing w:after="0" w:line="240" w:lineRule="auto"/>
        <w:jc w:val="both"/>
        <w:rPr>
          <w:rFonts w:ascii="Times New Roman" w:eastAsia="ヒラギノ明朝 Pro W3" w:hAnsi="Times New Roman" w:cs="Times New Roman"/>
          <w:sz w:val="24"/>
          <w:szCs w:val="24"/>
          <w:u w:val="single"/>
        </w:rPr>
      </w:pPr>
    </w:p>
    <w:p w14:paraId="1988F382" w14:textId="77777777" w:rsidR="00520CF2" w:rsidRDefault="00520CF2" w:rsidP="005E3E01">
      <w:pPr>
        <w:tabs>
          <w:tab w:val="left" w:pos="566"/>
        </w:tabs>
        <w:spacing w:after="0" w:line="240" w:lineRule="auto"/>
        <w:jc w:val="both"/>
        <w:rPr>
          <w:rFonts w:ascii="Times New Roman" w:eastAsia="ヒラギノ明朝 Pro W3" w:hAnsi="Times New Roman" w:cs="Times New Roman"/>
          <w:sz w:val="24"/>
          <w:szCs w:val="24"/>
          <w:u w:val="single"/>
        </w:rPr>
      </w:pPr>
    </w:p>
    <w:p w14:paraId="35F28A4F" w14:textId="77777777" w:rsidR="00520CF2" w:rsidRPr="003204EA" w:rsidRDefault="00520CF2" w:rsidP="00520CF2">
      <w:pPr>
        <w:spacing w:after="0" w:line="240" w:lineRule="auto"/>
        <w:jc w:val="center"/>
        <w:rPr>
          <w:rFonts w:ascii="Times New Roman" w:eastAsia="Calibri" w:hAnsi="Times New Roman" w:cs="Times New Roman"/>
          <w:b/>
          <w:noProof w:val="0"/>
          <w:sz w:val="24"/>
          <w:szCs w:val="24"/>
          <w:lang w:eastAsia="en-US"/>
        </w:rPr>
      </w:pPr>
      <w:r w:rsidRPr="003204EA">
        <w:rPr>
          <w:rFonts w:ascii="Times New Roman" w:eastAsia="Calibri" w:hAnsi="Times New Roman" w:cs="Times New Roman"/>
          <w:b/>
          <w:noProof w:val="0"/>
          <w:sz w:val="24"/>
          <w:szCs w:val="24"/>
          <w:lang w:eastAsia="en-US"/>
        </w:rPr>
        <w:t>KURUL KARARI</w:t>
      </w:r>
    </w:p>
    <w:p w14:paraId="34B0C880" w14:textId="77777777" w:rsidR="00520CF2" w:rsidRPr="003204EA" w:rsidRDefault="00520CF2" w:rsidP="00520CF2">
      <w:pPr>
        <w:spacing w:after="0" w:line="240" w:lineRule="auto"/>
        <w:jc w:val="center"/>
        <w:rPr>
          <w:rFonts w:ascii="Times New Roman" w:eastAsia="Calibri" w:hAnsi="Times New Roman" w:cs="Times New Roman"/>
          <w:b/>
          <w:noProof w:val="0"/>
          <w:sz w:val="24"/>
          <w:szCs w:val="24"/>
          <w:lang w:eastAsia="en-US"/>
        </w:rPr>
      </w:pPr>
    </w:p>
    <w:p w14:paraId="7D089B22" w14:textId="77777777" w:rsidR="00520CF2" w:rsidRPr="003204EA" w:rsidRDefault="00520CF2" w:rsidP="00520CF2">
      <w:pPr>
        <w:spacing w:after="0" w:line="240" w:lineRule="auto"/>
        <w:jc w:val="center"/>
        <w:rPr>
          <w:rFonts w:ascii="Times New Roman" w:eastAsia="Calibri" w:hAnsi="Times New Roman" w:cs="Times New Roman"/>
          <w:b/>
          <w:noProof w:val="0"/>
          <w:sz w:val="24"/>
          <w:szCs w:val="24"/>
          <w:lang w:eastAsia="en-US"/>
        </w:rPr>
      </w:pPr>
    </w:p>
    <w:p w14:paraId="4E344FE0" w14:textId="26BED5A4" w:rsidR="00520CF2" w:rsidRPr="003204EA" w:rsidRDefault="00520CF2" w:rsidP="00520CF2">
      <w:pPr>
        <w:spacing w:after="0" w:line="240" w:lineRule="auto"/>
        <w:rPr>
          <w:rFonts w:ascii="Times New Roman" w:eastAsia="Calibri" w:hAnsi="Times New Roman" w:cs="Times New Roman"/>
          <w:noProof w:val="0"/>
          <w:sz w:val="24"/>
          <w:szCs w:val="24"/>
          <w:lang w:eastAsia="en-US"/>
        </w:rPr>
      </w:pPr>
      <w:r w:rsidRPr="003204EA">
        <w:rPr>
          <w:rFonts w:ascii="Times New Roman" w:eastAsia="Calibri" w:hAnsi="Times New Roman" w:cs="Times New Roman"/>
          <w:b/>
          <w:noProof w:val="0"/>
          <w:sz w:val="24"/>
          <w:szCs w:val="24"/>
          <w:lang w:eastAsia="en-US"/>
        </w:rPr>
        <w:t xml:space="preserve">Karar No: </w:t>
      </w:r>
      <w:r w:rsidRPr="003204EA">
        <w:rPr>
          <w:rFonts w:ascii="Times New Roman" w:eastAsia="Calibri" w:hAnsi="Times New Roman" w:cs="Times New Roman"/>
          <w:noProof w:val="0"/>
          <w:sz w:val="24"/>
          <w:szCs w:val="24"/>
          <w:lang w:eastAsia="en-US"/>
        </w:rPr>
        <w:t>1</w:t>
      </w:r>
      <w:r w:rsidR="004C2A45">
        <w:rPr>
          <w:rFonts w:ascii="Times New Roman" w:eastAsia="Calibri" w:hAnsi="Times New Roman" w:cs="Times New Roman"/>
          <w:noProof w:val="0"/>
          <w:sz w:val="24"/>
          <w:szCs w:val="24"/>
          <w:lang w:eastAsia="en-US"/>
        </w:rPr>
        <w:t>40</w:t>
      </w:r>
      <w:r w:rsidR="00C3321A">
        <w:rPr>
          <w:rFonts w:ascii="Times New Roman" w:eastAsia="Calibri" w:hAnsi="Times New Roman" w:cs="Times New Roman"/>
          <w:noProof w:val="0"/>
          <w:sz w:val="24"/>
          <w:szCs w:val="24"/>
          <w:lang w:eastAsia="en-US"/>
        </w:rPr>
        <w:t>5</w:t>
      </w:r>
      <w:r w:rsidR="000D6540">
        <w:rPr>
          <w:rFonts w:ascii="Times New Roman" w:eastAsia="Calibri" w:hAnsi="Times New Roman" w:cs="Times New Roman"/>
          <w:noProof w:val="0"/>
          <w:sz w:val="24"/>
          <w:szCs w:val="24"/>
          <w:lang w:eastAsia="en-US"/>
        </w:rPr>
        <w:t>5</w:t>
      </w:r>
      <w:r w:rsidRPr="003204EA">
        <w:rPr>
          <w:rFonts w:ascii="Times New Roman" w:eastAsia="Calibri" w:hAnsi="Times New Roman" w:cs="Times New Roman"/>
          <w:noProof w:val="0"/>
          <w:sz w:val="24"/>
          <w:szCs w:val="24"/>
          <w:lang w:eastAsia="en-US"/>
        </w:rPr>
        <w:t xml:space="preserve">   </w:t>
      </w:r>
      <w:r w:rsidRPr="003204EA">
        <w:rPr>
          <w:rFonts w:ascii="Times New Roman" w:eastAsia="Calibri" w:hAnsi="Times New Roman" w:cs="Times New Roman"/>
          <w:b/>
          <w:noProof w:val="0"/>
          <w:sz w:val="24"/>
          <w:szCs w:val="24"/>
          <w:lang w:eastAsia="en-US"/>
        </w:rPr>
        <w:t xml:space="preserve">                                                                           Karar Tarihi: </w:t>
      </w:r>
      <w:r w:rsidR="00C3321A">
        <w:rPr>
          <w:rFonts w:ascii="Times New Roman" w:eastAsia="Calibri" w:hAnsi="Times New Roman" w:cs="Times New Roman"/>
          <w:noProof w:val="0"/>
          <w:sz w:val="24"/>
          <w:szCs w:val="24"/>
          <w:lang w:eastAsia="en-US"/>
        </w:rPr>
        <w:t>18</w:t>
      </w:r>
      <w:r w:rsidR="00070D58">
        <w:rPr>
          <w:rFonts w:ascii="Times New Roman" w:eastAsia="Calibri" w:hAnsi="Times New Roman" w:cs="Times New Roman"/>
          <w:noProof w:val="0"/>
          <w:sz w:val="24"/>
          <w:szCs w:val="24"/>
          <w:lang w:eastAsia="en-US"/>
        </w:rPr>
        <w:t>/12</w:t>
      </w:r>
      <w:r w:rsidRPr="003204EA">
        <w:rPr>
          <w:rFonts w:ascii="Times New Roman" w:eastAsia="Calibri" w:hAnsi="Times New Roman" w:cs="Times New Roman"/>
          <w:noProof w:val="0"/>
          <w:sz w:val="24"/>
          <w:szCs w:val="24"/>
          <w:lang w:eastAsia="en-US"/>
        </w:rPr>
        <w:t>/2025</w:t>
      </w:r>
    </w:p>
    <w:p w14:paraId="47E92D33" w14:textId="77777777" w:rsidR="00520CF2" w:rsidRPr="003204EA" w:rsidRDefault="00520CF2" w:rsidP="00520CF2">
      <w:pPr>
        <w:spacing w:after="0" w:line="240" w:lineRule="auto"/>
        <w:rPr>
          <w:rFonts w:ascii="Times New Roman" w:eastAsia="Calibri" w:hAnsi="Times New Roman" w:cs="Times New Roman"/>
          <w:noProof w:val="0"/>
          <w:sz w:val="24"/>
          <w:szCs w:val="24"/>
          <w:lang w:eastAsia="en-US"/>
        </w:rPr>
      </w:pPr>
    </w:p>
    <w:p w14:paraId="4C0E451E" w14:textId="32F1D1C4" w:rsidR="000D6540" w:rsidRPr="000D6540" w:rsidRDefault="00520CF2" w:rsidP="000D6540">
      <w:pPr>
        <w:pStyle w:val="ListeParagraf"/>
        <w:ind w:left="0" w:firstLine="567"/>
        <w:jc w:val="both"/>
        <w:rPr>
          <w:rFonts w:ascii="Times New Roman" w:hAnsi="Times New Roman" w:cs="Times New Roman"/>
          <w:color w:val="000000" w:themeColor="text1"/>
          <w:sz w:val="24"/>
          <w:szCs w:val="24"/>
          <w14:textOutline w14:w="0" w14:cap="flat" w14:cmpd="sng" w14:algn="ctr">
            <w14:noFill/>
            <w14:prstDash w14:val="solid"/>
            <w14:round/>
          </w14:textOutline>
        </w:rPr>
      </w:pPr>
      <w:r w:rsidRPr="000D6540">
        <w:rPr>
          <w:rFonts w:ascii="Times New Roman" w:eastAsia="Calibri" w:hAnsi="Times New Roman" w:cs="Times New Roman"/>
          <w:sz w:val="24"/>
          <w:szCs w:val="24"/>
        </w:rPr>
        <w:t xml:space="preserve">Enerji Piyasası Düzenleme Kurulunun </w:t>
      </w:r>
      <w:r w:rsidR="00C3321A" w:rsidRPr="000D6540">
        <w:rPr>
          <w:rFonts w:ascii="Times New Roman" w:eastAsia="Calibri" w:hAnsi="Times New Roman" w:cs="Times New Roman"/>
          <w:sz w:val="24"/>
          <w:szCs w:val="24"/>
        </w:rPr>
        <w:t>18</w:t>
      </w:r>
      <w:r w:rsidR="00070D58" w:rsidRPr="000D6540">
        <w:rPr>
          <w:rFonts w:ascii="Times New Roman" w:eastAsia="Calibri" w:hAnsi="Times New Roman" w:cs="Times New Roman"/>
          <w:sz w:val="24"/>
          <w:szCs w:val="24"/>
        </w:rPr>
        <w:t>/12</w:t>
      </w:r>
      <w:r w:rsidRPr="000D6540">
        <w:rPr>
          <w:rFonts w:ascii="Times New Roman" w:eastAsia="Calibri" w:hAnsi="Times New Roman" w:cs="Times New Roman"/>
          <w:sz w:val="24"/>
          <w:szCs w:val="24"/>
        </w:rPr>
        <w:t>/2025 tarihli toplantısında</w:t>
      </w:r>
      <w:r w:rsidRPr="000D6540">
        <w:rPr>
          <w:rFonts w:ascii="Times New Roman" w:hAnsi="Times New Roman" w:cs="Times New Roman"/>
          <w:sz w:val="24"/>
          <w:szCs w:val="24"/>
          <w:lang w:eastAsia="tr-TR"/>
        </w:rPr>
        <w:t>;</w:t>
      </w:r>
      <w:r w:rsidRPr="000D6540">
        <w:rPr>
          <w:rFonts w:ascii="Times New Roman" w:eastAsia="Calibri" w:hAnsi="Times New Roman" w:cs="Times New Roman"/>
          <w:sz w:val="24"/>
          <w:szCs w:val="24"/>
        </w:rPr>
        <w:t xml:space="preserve"> </w:t>
      </w:r>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Petrol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Piyasasında</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faaliyet</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gösteren</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lisans</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sahiplerinin</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2025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yılı</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faaliyetleri</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için</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2026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yılında</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ödemekle</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yükümlü</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olacakları</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katılma</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payı</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oranı</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hakkında</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aşağıdaki</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Karar</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proofErr w:type="spellStart"/>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al</w:t>
      </w:r>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ın</w:t>
      </w:r>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mıştır</w:t>
      </w:r>
      <w:proofErr w:type="spellEnd"/>
      <w:r w:rsidR="000D6540" w:rsidRPr="000D6540">
        <w:rPr>
          <w:rFonts w:ascii="Times New Roman" w:hAnsi="Times New Roman" w:cs="Times New Roman"/>
          <w:color w:val="000000" w:themeColor="text1"/>
          <w:sz w:val="24"/>
          <w:szCs w:val="24"/>
          <w14:textOutline w14:w="0" w14:cap="flat" w14:cmpd="sng" w14:algn="ctr">
            <w14:noFill/>
            <w14:prstDash w14:val="solid"/>
            <w14:round/>
          </w14:textOutline>
        </w:rPr>
        <w:t>.</w:t>
      </w:r>
    </w:p>
    <w:p w14:paraId="3D8EB623" w14:textId="77777777" w:rsidR="000D6540" w:rsidRPr="000D6540" w:rsidRDefault="000D6540" w:rsidP="000D6540">
      <w:pPr>
        <w:ind w:right="-108" w:firstLine="900"/>
        <w:jc w:val="both"/>
        <w:rPr>
          <w:rFonts w:ascii="Times New Roman" w:hAnsi="Times New Roman" w:cs="Times New Roman"/>
          <w:color w:val="000000" w:themeColor="text1"/>
          <w:sz w:val="24"/>
          <w:szCs w:val="24"/>
          <w14:textOutline w14:w="0" w14:cap="flat" w14:cmpd="sng" w14:algn="ctr">
            <w14:noFill/>
            <w14:prstDash w14:val="solid"/>
            <w14:round/>
          </w14:textOutline>
        </w:rPr>
      </w:pPr>
      <w:r w:rsidRPr="000D6540">
        <w:rPr>
          <w:rFonts w:ascii="Times New Roman" w:hAnsi="Times New Roman" w:cs="Times New Roman"/>
          <w:b/>
          <w:bCs/>
          <w:color w:val="000000" w:themeColor="text1"/>
          <w:sz w:val="24"/>
          <w:szCs w:val="24"/>
          <w14:textOutline w14:w="0" w14:cap="flat" w14:cmpd="sng" w14:algn="ctr">
            <w14:noFill/>
            <w14:prstDash w14:val="solid"/>
            <w14:round/>
          </w14:textOutline>
        </w:rPr>
        <w:t>MADDE 1 -</w:t>
      </w:r>
      <w:r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4628 sayılı Enerji Piyasası Düzenleme Kurumunun Teşkilat ve Görevleri Hakkında Kanununun 5 inci maddesinin beşinci fıkrasının (i) bendi ve 10 uncu maddesinin 5015 sayılı Petrol Piyasası Kanununun 27 inci maddesi ile değişik (C) fıkrasının (a) bendi ile Petrol Piyasası Lisans Yönetmeliğinin 51 inci maddesi uyarınca;</w:t>
      </w:r>
    </w:p>
    <w:p w14:paraId="1984F038" w14:textId="77777777" w:rsidR="000D6540" w:rsidRPr="000D6540" w:rsidRDefault="000D6540" w:rsidP="000D6540">
      <w:pPr>
        <w:ind w:right="-108" w:firstLine="900"/>
        <w:jc w:val="both"/>
        <w:rPr>
          <w:rFonts w:ascii="Times New Roman" w:hAnsi="Times New Roman" w:cs="Times New Roman"/>
          <w:color w:val="000000" w:themeColor="text1"/>
          <w:sz w:val="24"/>
          <w:szCs w:val="24"/>
          <w14:textOutline w14:w="0" w14:cap="flat" w14:cmpd="sng" w14:algn="ctr">
            <w14:noFill/>
            <w14:prstDash w14:val="solid"/>
            <w14:round/>
          </w14:textOutline>
        </w:rPr>
      </w:pPr>
      <w:r w:rsidRPr="000D6540">
        <w:rPr>
          <w:rFonts w:ascii="Times New Roman" w:hAnsi="Times New Roman" w:cs="Times New Roman"/>
          <w:color w:val="000000" w:themeColor="text1"/>
          <w:sz w:val="24"/>
          <w:szCs w:val="24"/>
          <w14:textOutline w14:w="0" w14:cap="flat" w14:cmpd="sng" w14:algn="ctr">
            <w14:noFill/>
            <w14:prstDash w14:val="solid"/>
            <w14:round/>
          </w14:textOutline>
        </w:rPr>
        <w:t>a) Petrol piyasasında faaliyet gösteren rafinerici, işleme, dağıtıcı, iletim, ihrakiye teslimi, madeni yağ ve depolama lisansı sahibi gerçek ve tüzel kişilerin  2026 yılında ödemekle yükümlü oldukları  2025  yılı katılma payına ilişkin oran, 2025 yılı faaliyet dönemine ilişkin olarak yıllık gelir tablolarında yer alan lisans kapsamında yürütülen piyasa faaliyetlerine ilişkin net satışlar tutarının %0,1’i (bindebir),</w:t>
      </w:r>
    </w:p>
    <w:p w14:paraId="55F4C53D" w14:textId="77777777" w:rsidR="000D6540" w:rsidRPr="000D6540" w:rsidRDefault="000D6540" w:rsidP="000D6540">
      <w:pPr>
        <w:ind w:right="-108" w:firstLine="900"/>
        <w:jc w:val="both"/>
        <w:rPr>
          <w:rFonts w:ascii="Times New Roman" w:hAnsi="Times New Roman" w:cs="Times New Roman"/>
          <w:color w:val="000000" w:themeColor="text1"/>
          <w:sz w:val="24"/>
          <w:szCs w:val="24"/>
          <w14:textOutline w14:w="0" w14:cap="flat" w14:cmpd="sng" w14:algn="ctr">
            <w14:noFill/>
            <w14:prstDash w14:val="solid"/>
            <w14:round/>
          </w14:textOutline>
        </w:rPr>
      </w:pPr>
      <w:r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b) Taşıma ve bayilik lisans sahibi gerçek ve tüzel kişilerin 2026 yılında ödemekle yükümlü oldukları 2025  yılı katılma payına ilişkin oran ise alt başlıklar dahil 0 (sıfır),</w:t>
      </w:r>
    </w:p>
    <w:p w14:paraId="65604D85" w14:textId="77777777" w:rsidR="000D6540" w:rsidRPr="000D6540" w:rsidRDefault="000D6540" w:rsidP="000D6540">
      <w:pPr>
        <w:ind w:right="-108" w:firstLine="900"/>
        <w:jc w:val="both"/>
        <w:rPr>
          <w:rFonts w:ascii="Times New Roman" w:hAnsi="Times New Roman" w:cs="Times New Roman"/>
          <w:color w:val="000000" w:themeColor="text1"/>
          <w:sz w:val="24"/>
          <w:szCs w:val="24"/>
          <w14:textOutline w14:w="0" w14:cap="flat" w14:cmpd="sng" w14:algn="ctr">
            <w14:noFill/>
            <w14:prstDash w14:val="solid"/>
            <w14:round/>
          </w14:textOutline>
        </w:rPr>
      </w:pPr>
      <w:r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olarak belirlenmiştir.</w:t>
      </w:r>
    </w:p>
    <w:p w14:paraId="7C7F1AE4" w14:textId="77777777" w:rsidR="000D6540" w:rsidRPr="000D6540" w:rsidRDefault="000D6540" w:rsidP="000D6540">
      <w:pPr>
        <w:ind w:right="-108" w:firstLine="900"/>
        <w:jc w:val="both"/>
        <w:rPr>
          <w:rFonts w:ascii="Times New Roman" w:hAnsi="Times New Roman" w:cs="Times New Roman"/>
          <w:color w:val="000000" w:themeColor="text1"/>
          <w:sz w:val="24"/>
          <w:szCs w:val="24"/>
          <w14:textOutline w14:w="0" w14:cap="flat" w14:cmpd="sng" w14:algn="ctr">
            <w14:noFill/>
            <w14:prstDash w14:val="solid"/>
            <w14:round/>
          </w14:textOutline>
        </w:rPr>
      </w:pPr>
      <w:r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r w:rsidRPr="000D6540">
        <w:rPr>
          <w:rFonts w:ascii="Times New Roman" w:hAnsi="Times New Roman" w:cs="Times New Roman"/>
          <w:b/>
          <w:bCs/>
          <w:color w:val="000000" w:themeColor="text1"/>
          <w:sz w:val="24"/>
          <w:szCs w:val="24"/>
          <w14:textOutline w14:w="0" w14:cap="flat" w14:cmpd="sng" w14:algn="ctr">
            <w14:noFill/>
            <w14:prstDash w14:val="solid"/>
            <w14:round/>
          </w14:textOutline>
        </w:rPr>
        <w:t>MADDE 2 -</w:t>
      </w:r>
      <w:r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Kurum tarafından, katılma payı mükellefinden tahsil edilecek tutar, 31/12/2025 tarihli Resmi Gazete’de yayımlanan, 30/12/2025 günü saat 15.30’da belirlenen gösterge niteliğindeki Türkiye Cumhuriyet Merkez Bankası döviz alış kuruna göre, 2.000.000 (ikimilyon) ABD Dolarının TL karşılığını aşmayacak şekilde hesaplanır.</w:t>
      </w:r>
    </w:p>
    <w:p w14:paraId="78B82067" w14:textId="77777777" w:rsidR="000D6540" w:rsidRPr="000D6540" w:rsidRDefault="000D6540" w:rsidP="000D6540">
      <w:pPr>
        <w:ind w:right="-108" w:firstLine="900"/>
        <w:jc w:val="both"/>
        <w:rPr>
          <w:rFonts w:ascii="Times New Roman" w:hAnsi="Times New Roman" w:cs="Times New Roman"/>
          <w:color w:val="000000" w:themeColor="text1"/>
          <w:sz w:val="24"/>
          <w:szCs w:val="24"/>
          <w14:textOutline w14:w="0" w14:cap="flat" w14:cmpd="sng" w14:algn="ctr">
            <w14:noFill/>
            <w14:prstDash w14:val="solid"/>
            <w14:round/>
          </w14:textOutline>
        </w:rPr>
      </w:pPr>
      <w:r w:rsidRPr="000D6540">
        <w:rPr>
          <w:rFonts w:ascii="Times New Roman" w:hAnsi="Times New Roman" w:cs="Times New Roman"/>
          <w:b/>
          <w:bCs/>
          <w:color w:val="000000" w:themeColor="text1"/>
          <w:sz w:val="24"/>
          <w:szCs w:val="24"/>
          <w14:textOutline w14:w="0" w14:cap="flat" w14:cmpd="sng" w14:algn="ctr">
            <w14:noFill/>
            <w14:prstDash w14:val="solid"/>
            <w14:round/>
          </w14:textOutline>
        </w:rPr>
        <w:t xml:space="preserve">MADDE 3 - </w:t>
      </w:r>
      <w:r w:rsidRPr="000D6540">
        <w:rPr>
          <w:rFonts w:ascii="Times New Roman" w:hAnsi="Times New Roman" w:cs="Times New Roman"/>
          <w:color w:val="000000" w:themeColor="text1"/>
          <w:sz w:val="24"/>
          <w:szCs w:val="24"/>
          <w14:textOutline w14:w="0" w14:cap="flat" w14:cmpd="sng" w14:algn="ctr">
            <w14:noFill/>
            <w14:prstDash w14:val="solid"/>
            <w14:round/>
          </w14:textOutline>
        </w:rPr>
        <w:t>Bu Karar 1/1/2026 tarihinde yürürlüğe girer.</w:t>
      </w:r>
    </w:p>
    <w:p w14:paraId="46CAA593" w14:textId="77777777" w:rsidR="000D6540" w:rsidRPr="000D6540" w:rsidRDefault="000D6540" w:rsidP="000D6540">
      <w:pPr>
        <w:ind w:right="-108" w:firstLine="900"/>
        <w:jc w:val="both"/>
        <w:rPr>
          <w:rFonts w:ascii="Times New Roman" w:hAnsi="Times New Roman" w:cs="Times New Roman"/>
          <w:color w:val="000000" w:themeColor="text1"/>
          <w:sz w:val="24"/>
          <w:szCs w:val="24"/>
          <w14:textOutline w14:w="0" w14:cap="flat" w14:cmpd="sng" w14:algn="ctr">
            <w14:noFill/>
            <w14:prstDash w14:val="solid"/>
            <w14:round/>
          </w14:textOutline>
        </w:rPr>
      </w:pPr>
      <w:r w:rsidRPr="000D6540">
        <w:rPr>
          <w:rFonts w:ascii="Times New Roman" w:hAnsi="Times New Roman" w:cs="Times New Roman"/>
          <w:b/>
          <w:bCs/>
          <w:color w:val="000000" w:themeColor="text1"/>
          <w:sz w:val="24"/>
          <w:szCs w:val="24"/>
          <w14:textOutline w14:w="0" w14:cap="flat" w14:cmpd="sng" w14:algn="ctr">
            <w14:noFill/>
            <w14:prstDash w14:val="solid"/>
            <w14:round/>
          </w14:textOutline>
        </w:rPr>
        <w:t>MADDE 4 -</w:t>
      </w:r>
      <w:r w:rsidRPr="000D6540">
        <w:rPr>
          <w:rFonts w:ascii="Times New Roman" w:hAnsi="Times New Roman" w:cs="Times New Roman"/>
          <w:color w:val="000000" w:themeColor="text1"/>
          <w:sz w:val="24"/>
          <w:szCs w:val="24"/>
          <w14:textOutline w14:w="0" w14:cap="flat" w14:cmpd="sng" w14:algn="ctr">
            <w14:noFill/>
            <w14:prstDash w14:val="solid"/>
            <w14:round/>
          </w14:textOutline>
        </w:rPr>
        <w:t xml:space="preserve"> Bu Kararı Enerji Piyasası Düzenleme Kurumu Başkanı yürütür.</w:t>
      </w:r>
    </w:p>
    <w:p w14:paraId="31340B48" w14:textId="673EC161" w:rsidR="00225D40" w:rsidRPr="000D6540" w:rsidRDefault="00225D40" w:rsidP="000D6540">
      <w:pPr>
        <w:pStyle w:val="ListeParagraf"/>
        <w:tabs>
          <w:tab w:val="left" w:pos="851"/>
        </w:tabs>
        <w:ind w:left="0" w:firstLine="567"/>
        <w:jc w:val="both"/>
        <w:rPr>
          <w:rFonts w:ascii="Times New Roman" w:eastAsia="Calibri" w:hAnsi="Times New Roman" w:cs="Times New Roman"/>
          <w:sz w:val="24"/>
          <w:szCs w:val="24"/>
        </w:rPr>
      </w:pPr>
    </w:p>
    <w:sectPr w:rsidR="00225D40" w:rsidRPr="000D6540" w:rsidSect="00C3321A">
      <w:headerReference w:type="default" r:id="rId8"/>
      <w:footerReference w:type="default" r:id="rId9"/>
      <w:pgSz w:w="11906" w:h="16838"/>
      <w:pgMar w:top="1134" w:right="1417" w:bottom="709" w:left="1417" w:header="708" w:footer="11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9DDB6" w14:textId="77777777" w:rsidR="00E97A10" w:rsidRDefault="00E97A10" w:rsidP="00916318">
      <w:pPr>
        <w:spacing w:after="0" w:line="240" w:lineRule="auto"/>
      </w:pPr>
      <w:r>
        <w:separator/>
      </w:r>
    </w:p>
  </w:endnote>
  <w:endnote w:type="continuationSeparator" w:id="0">
    <w:p w14:paraId="2E32ADF6" w14:textId="77777777" w:rsidR="00E97A10" w:rsidRDefault="00E97A10"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Gothic"/>
    <w:charset w:val="80"/>
    <w:family w:val="auto"/>
    <w:pitch w:val="variable"/>
    <w:sig w:usb0="00000001" w:usb1="08070000" w:usb2="0100041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791913"/>
      <w:docPartObj>
        <w:docPartGallery w:val="Page Numbers (Bottom of Page)"/>
        <w:docPartUnique/>
      </w:docPartObj>
    </w:sdtPr>
    <w:sdtEndPr/>
    <w:sdtContent>
      <w:p w14:paraId="53A41B6A" w14:textId="77777777" w:rsidR="00D37B4F" w:rsidRDefault="00D37B4F">
        <w:pPr>
          <w:pStyle w:val="AltBilgi"/>
          <w:jc w:val="right"/>
        </w:pPr>
        <w:r>
          <w:fldChar w:fldCharType="begin"/>
        </w:r>
        <w:r>
          <w:instrText>PAGE   \* MERGEFORMAT</w:instrText>
        </w:r>
        <w:r>
          <w:fldChar w:fldCharType="separate"/>
        </w:r>
        <w:r w:rsidR="00B25720">
          <w:t>1</w:t>
        </w:r>
        <w:r>
          <w:fldChar w:fldCharType="end"/>
        </w:r>
      </w:p>
    </w:sdtContent>
  </w:sdt>
  <w:p w14:paraId="59BC93E3" w14:textId="77777777"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1A83E" w14:textId="77777777" w:rsidR="00E97A10" w:rsidRDefault="00E97A10" w:rsidP="00916318">
      <w:pPr>
        <w:spacing w:after="0" w:line="240" w:lineRule="auto"/>
      </w:pPr>
      <w:r>
        <w:separator/>
      </w:r>
    </w:p>
  </w:footnote>
  <w:footnote w:type="continuationSeparator" w:id="0">
    <w:p w14:paraId="3C95BE70" w14:textId="77777777" w:rsidR="00E97A10" w:rsidRDefault="00E97A10"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71796" w14:textId="545A2EAD" w:rsidR="006C5649" w:rsidRDefault="006C5649" w:rsidP="006C5649">
    <w:pPr>
      <w:pStyle w:val="stBilgi"/>
    </w:pPr>
  </w:p>
  <w:p w14:paraId="17990379" w14:textId="77777777" w:rsidR="006C5649" w:rsidRDefault="006C5649">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1704370"/>
    <w:multiLevelType w:val="hybridMultilevel"/>
    <w:tmpl w:val="CB96C6E4"/>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 w15:restartNumberingAfterBreak="0">
    <w:nsid w:val="02006D5D"/>
    <w:multiLevelType w:val="hybridMultilevel"/>
    <w:tmpl w:val="CFBAC33A"/>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 w15:restartNumberingAfterBreak="0">
    <w:nsid w:val="040A1266"/>
    <w:multiLevelType w:val="hybridMultilevel"/>
    <w:tmpl w:val="2FB220FA"/>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15:restartNumberingAfterBreak="0">
    <w:nsid w:val="142C1608"/>
    <w:multiLevelType w:val="hybridMultilevel"/>
    <w:tmpl w:val="FD32EDC2"/>
    <w:lvl w:ilvl="0" w:tplc="ECA649B0">
      <w:start w:val="1"/>
      <w:numFmt w:val="lowerLetter"/>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5" w15:restartNumberingAfterBreak="0">
    <w:nsid w:val="16206F89"/>
    <w:multiLevelType w:val="hybridMultilevel"/>
    <w:tmpl w:val="F698CB0C"/>
    <w:lvl w:ilvl="0" w:tplc="33406EC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86215E1"/>
    <w:multiLevelType w:val="hybridMultilevel"/>
    <w:tmpl w:val="D20256F4"/>
    <w:lvl w:ilvl="0" w:tplc="4EAEBA58">
      <w:start w:val="1"/>
      <mc:AlternateContent>
        <mc:Choice Requires="w14">
          <w:numFmt w:val="custom" w:format="a, ç, ĝ, ..."/>
        </mc:Choice>
        <mc:Fallback>
          <w:numFmt w:val="decimal"/>
        </mc:Fallback>
      </mc:AlternateContent>
      <w:lvlText w:val="%1)"/>
      <w:lvlJc w:val="left"/>
      <w:pPr>
        <w:ind w:left="1068" w:hanging="360"/>
      </w:pPr>
      <w:rPr>
        <w:b/>
      </w:r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7" w15:restartNumberingAfterBreak="0">
    <w:nsid w:val="194A715F"/>
    <w:multiLevelType w:val="hybridMultilevel"/>
    <w:tmpl w:val="88D4B90C"/>
    <w:lvl w:ilvl="0" w:tplc="A5B6DE7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8" w15:restartNumberingAfterBreak="0">
    <w:nsid w:val="259047EE"/>
    <w:multiLevelType w:val="hybridMultilevel"/>
    <w:tmpl w:val="7C403F50"/>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9" w15:restartNumberingAfterBreak="0">
    <w:nsid w:val="2D1D5B0B"/>
    <w:multiLevelType w:val="hybridMultilevel"/>
    <w:tmpl w:val="D8889A5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0"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1"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2" w15:restartNumberingAfterBreak="0">
    <w:nsid w:val="35B8179C"/>
    <w:multiLevelType w:val="hybridMultilevel"/>
    <w:tmpl w:val="B52AC108"/>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3" w15:restartNumberingAfterBreak="0">
    <w:nsid w:val="364B208E"/>
    <w:multiLevelType w:val="hybridMultilevel"/>
    <w:tmpl w:val="73D89542"/>
    <w:lvl w:ilvl="0" w:tplc="53D6C47C">
      <w:start w:val="1"/>
      <w:numFmt w:val="upp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14" w15:restartNumberingAfterBreak="0">
    <w:nsid w:val="38EF623D"/>
    <w:multiLevelType w:val="hybridMultilevel"/>
    <w:tmpl w:val="D9540D3E"/>
    <w:lvl w:ilvl="0" w:tplc="88C2254C">
      <w:start w:val="1"/>
      <w:numFmt w:val="lowerLetter"/>
      <w:lvlText w:val="%1)"/>
      <w:lvlJc w:val="left"/>
      <w:pPr>
        <w:ind w:left="360" w:hanging="360"/>
      </w:pPr>
      <w:rPr>
        <w:b/>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start w:val="1"/>
      <w:numFmt w:val="decimal"/>
      <w:lvlText w:val="%4."/>
      <w:lvlJc w:val="left"/>
      <w:pPr>
        <w:ind w:left="2520" w:hanging="360"/>
      </w:pPr>
    </w:lvl>
    <w:lvl w:ilvl="4" w:tplc="041F0019">
      <w:start w:val="1"/>
      <w:numFmt w:val="lowerLetter"/>
      <w:lvlText w:val="%5."/>
      <w:lvlJc w:val="left"/>
      <w:pPr>
        <w:ind w:left="3240" w:hanging="360"/>
      </w:pPr>
    </w:lvl>
    <w:lvl w:ilvl="5" w:tplc="041F001B">
      <w:start w:val="1"/>
      <w:numFmt w:val="lowerRoman"/>
      <w:lvlText w:val="%6."/>
      <w:lvlJc w:val="right"/>
      <w:pPr>
        <w:ind w:left="3960" w:hanging="180"/>
      </w:pPr>
    </w:lvl>
    <w:lvl w:ilvl="6" w:tplc="041F000F">
      <w:start w:val="1"/>
      <w:numFmt w:val="decimal"/>
      <w:lvlText w:val="%7."/>
      <w:lvlJc w:val="left"/>
      <w:pPr>
        <w:ind w:left="4680" w:hanging="360"/>
      </w:pPr>
    </w:lvl>
    <w:lvl w:ilvl="7" w:tplc="041F0019">
      <w:start w:val="1"/>
      <w:numFmt w:val="lowerLetter"/>
      <w:lvlText w:val="%8."/>
      <w:lvlJc w:val="left"/>
      <w:pPr>
        <w:ind w:left="5400" w:hanging="360"/>
      </w:pPr>
    </w:lvl>
    <w:lvl w:ilvl="8" w:tplc="041F001B">
      <w:start w:val="1"/>
      <w:numFmt w:val="lowerRoman"/>
      <w:lvlText w:val="%9."/>
      <w:lvlJc w:val="right"/>
      <w:pPr>
        <w:ind w:left="6120" w:hanging="180"/>
      </w:pPr>
    </w:lvl>
  </w:abstractNum>
  <w:abstractNum w:abstractNumId="15"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6" w15:restartNumberingAfterBreak="0">
    <w:nsid w:val="44FC3A5C"/>
    <w:multiLevelType w:val="hybridMultilevel"/>
    <w:tmpl w:val="2A16E714"/>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7" w15:restartNumberingAfterBreak="0">
    <w:nsid w:val="46155DE7"/>
    <w:multiLevelType w:val="hybridMultilevel"/>
    <w:tmpl w:val="F7204572"/>
    <w:lvl w:ilvl="0" w:tplc="97763312">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19"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0"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1"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2" w15:restartNumberingAfterBreak="0">
    <w:nsid w:val="70E66CBA"/>
    <w:multiLevelType w:val="hybridMultilevel"/>
    <w:tmpl w:val="1EC0ED74"/>
    <w:lvl w:ilvl="0" w:tplc="0AB63AC4">
      <w:start w:val="1"/>
      <w:numFmt w:val="lowerLetter"/>
      <w:lvlText w:val="%1."/>
      <w:lvlJc w:val="left"/>
      <w:pPr>
        <w:ind w:left="720" w:hanging="360"/>
      </w:pPr>
      <w:rPr>
        <w:b w:val="0"/>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10"/>
  </w:num>
  <w:num w:numId="2">
    <w:abstractNumId w:val="20"/>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1"/>
  </w:num>
  <w:num w:numId="6">
    <w:abstractNumId w:val="1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5"/>
  </w:num>
  <w:num w:numId="11">
    <w:abstractNumId w:val="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7"/>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30AB"/>
    <w:rsid w:val="00015F61"/>
    <w:rsid w:val="00020DC0"/>
    <w:rsid w:val="000212ED"/>
    <w:rsid w:val="00023972"/>
    <w:rsid w:val="00026EF9"/>
    <w:rsid w:val="00030667"/>
    <w:rsid w:val="00031787"/>
    <w:rsid w:val="00031E78"/>
    <w:rsid w:val="0004428A"/>
    <w:rsid w:val="00044595"/>
    <w:rsid w:val="00044B38"/>
    <w:rsid w:val="000544D8"/>
    <w:rsid w:val="00070D58"/>
    <w:rsid w:val="000713BB"/>
    <w:rsid w:val="00075582"/>
    <w:rsid w:val="00077E59"/>
    <w:rsid w:val="0008092B"/>
    <w:rsid w:val="000845A8"/>
    <w:rsid w:val="0008461C"/>
    <w:rsid w:val="00087245"/>
    <w:rsid w:val="00095CC3"/>
    <w:rsid w:val="000976B4"/>
    <w:rsid w:val="000A3A9F"/>
    <w:rsid w:val="000A5366"/>
    <w:rsid w:val="000B29AF"/>
    <w:rsid w:val="000B3667"/>
    <w:rsid w:val="000C08BB"/>
    <w:rsid w:val="000C69C3"/>
    <w:rsid w:val="000C6FB9"/>
    <w:rsid w:val="000D23FB"/>
    <w:rsid w:val="000D6540"/>
    <w:rsid w:val="000F043A"/>
    <w:rsid w:val="000F04F0"/>
    <w:rsid w:val="000F145D"/>
    <w:rsid w:val="000F6AE5"/>
    <w:rsid w:val="000F7607"/>
    <w:rsid w:val="001047D4"/>
    <w:rsid w:val="00114E87"/>
    <w:rsid w:val="00116AB7"/>
    <w:rsid w:val="001228CA"/>
    <w:rsid w:val="00136445"/>
    <w:rsid w:val="0014608A"/>
    <w:rsid w:val="001518DF"/>
    <w:rsid w:val="00155A83"/>
    <w:rsid w:val="00156875"/>
    <w:rsid w:val="00162A50"/>
    <w:rsid w:val="00163723"/>
    <w:rsid w:val="00165B30"/>
    <w:rsid w:val="00166E2F"/>
    <w:rsid w:val="00170BB2"/>
    <w:rsid w:val="00171FA6"/>
    <w:rsid w:val="001810B0"/>
    <w:rsid w:val="00181970"/>
    <w:rsid w:val="00182BF3"/>
    <w:rsid w:val="001849F5"/>
    <w:rsid w:val="00185CE9"/>
    <w:rsid w:val="00190B5A"/>
    <w:rsid w:val="001913E9"/>
    <w:rsid w:val="001927F9"/>
    <w:rsid w:val="001A1713"/>
    <w:rsid w:val="001A41BF"/>
    <w:rsid w:val="001B456B"/>
    <w:rsid w:val="001B4B19"/>
    <w:rsid w:val="001B51A7"/>
    <w:rsid w:val="001B51FC"/>
    <w:rsid w:val="001C00AC"/>
    <w:rsid w:val="001C1720"/>
    <w:rsid w:val="001C439F"/>
    <w:rsid w:val="001C4C95"/>
    <w:rsid w:val="001E164B"/>
    <w:rsid w:val="001E1F1E"/>
    <w:rsid w:val="001F4377"/>
    <w:rsid w:val="001F63CE"/>
    <w:rsid w:val="001F7E80"/>
    <w:rsid w:val="0020683C"/>
    <w:rsid w:val="002105C8"/>
    <w:rsid w:val="00222EE5"/>
    <w:rsid w:val="002234FA"/>
    <w:rsid w:val="00225D40"/>
    <w:rsid w:val="002310E1"/>
    <w:rsid w:val="00231278"/>
    <w:rsid w:val="002377DE"/>
    <w:rsid w:val="00243CF7"/>
    <w:rsid w:val="002446EF"/>
    <w:rsid w:val="0025202D"/>
    <w:rsid w:val="00253053"/>
    <w:rsid w:val="00253509"/>
    <w:rsid w:val="00256EF4"/>
    <w:rsid w:val="00261404"/>
    <w:rsid w:val="002639DC"/>
    <w:rsid w:val="00266473"/>
    <w:rsid w:val="00271DF5"/>
    <w:rsid w:val="00273787"/>
    <w:rsid w:val="00273D68"/>
    <w:rsid w:val="002753CC"/>
    <w:rsid w:val="002767DE"/>
    <w:rsid w:val="00276925"/>
    <w:rsid w:val="00282928"/>
    <w:rsid w:val="00292A1C"/>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C97"/>
    <w:rsid w:val="002E73F4"/>
    <w:rsid w:val="002E792B"/>
    <w:rsid w:val="002F4591"/>
    <w:rsid w:val="002F6E80"/>
    <w:rsid w:val="003008C0"/>
    <w:rsid w:val="0030206D"/>
    <w:rsid w:val="00304B60"/>
    <w:rsid w:val="00304C87"/>
    <w:rsid w:val="0030651F"/>
    <w:rsid w:val="003113C7"/>
    <w:rsid w:val="00311BFF"/>
    <w:rsid w:val="00313073"/>
    <w:rsid w:val="00320E1F"/>
    <w:rsid w:val="00320ECA"/>
    <w:rsid w:val="003218F8"/>
    <w:rsid w:val="00324139"/>
    <w:rsid w:val="00331721"/>
    <w:rsid w:val="00334663"/>
    <w:rsid w:val="003355A7"/>
    <w:rsid w:val="003369FB"/>
    <w:rsid w:val="0034227A"/>
    <w:rsid w:val="00347203"/>
    <w:rsid w:val="003500C1"/>
    <w:rsid w:val="0035436B"/>
    <w:rsid w:val="0036068E"/>
    <w:rsid w:val="00363F5C"/>
    <w:rsid w:val="00382753"/>
    <w:rsid w:val="0038330C"/>
    <w:rsid w:val="00384B26"/>
    <w:rsid w:val="003906E8"/>
    <w:rsid w:val="00391DA7"/>
    <w:rsid w:val="00394A3B"/>
    <w:rsid w:val="003A0302"/>
    <w:rsid w:val="003A0B40"/>
    <w:rsid w:val="003A1788"/>
    <w:rsid w:val="003A31E9"/>
    <w:rsid w:val="003A38E1"/>
    <w:rsid w:val="003A4331"/>
    <w:rsid w:val="003B24BF"/>
    <w:rsid w:val="003B467A"/>
    <w:rsid w:val="003B6307"/>
    <w:rsid w:val="003C0730"/>
    <w:rsid w:val="003C07C5"/>
    <w:rsid w:val="003C2ABC"/>
    <w:rsid w:val="003C48C3"/>
    <w:rsid w:val="003C4B25"/>
    <w:rsid w:val="003C60FD"/>
    <w:rsid w:val="003D46B4"/>
    <w:rsid w:val="003D4EF3"/>
    <w:rsid w:val="003D6798"/>
    <w:rsid w:val="003D781D"/>
    <w:rsid w:val="003E24B3"/>
    <w:rsid w:val="003E4281"/>
    <w:rsid w:val="003F13F7"/>
    <w:rsid w:val="003F179F"/>
    <w:rsid w:val="003F2436"/>
    <w:rsid w:val="00402089"/>
    <w:rsid w:val="00402268"/>
    <w:rsid w:val="00404395"/>
    <w:rsid w:val="00404663"/>
    <w:rsid w:val="0040605B"/>
    <w:rsid w:val="00406D3A"/>
    <w:rsid w:val="0040742D"/>
    <w:rsid w:val="004136EA"/>
    <w:rsid w:val="00413924"/>
    <w:rsid w:val="00421FAE"/>
    <w:rsid w:val="00431FCD"/>
    <w:rsid w:val="004325BA"/>
    <w:rsid w:val="00433837"/>
    <w:rsid w:val="004354B3"/>
    <w:rsid w:val="00435710"/>
    <w:rsid w:val="00436B86"/>
    <w:rsid w:val="00437E4D"/>
    <w:rsid w:val="00444C2B"/>
    <w:rsid w:val="00446564"/>
    <w:rsid w:val="0044780F"/>
    <w:rsid w:val="004664B3"/>
    <w:rsid w:val="0047251E"/>
    <w:rsid w:val="00472AA5"/>
    <w:rsid w:val="004769DA"/>
    <w:rsid w:val="004770F2"/>
    <w:rsid w:val="00480FA9"/>
    <w:rsid w:val="004814E6"/>
    <w:rsid w:val="00485C9E"/>
    <w:rsid w:val="00487289"/>
    <w:rsid w:val="0049370B"/>
    <w:rsid w:val="00494939"/>
    <w:rsid w:val="004A35D6"/>
    <w:rsid w:val="004A453F"/>
    <w:rsid w:val="004B2B24"/>
    <w:rsid w:val="004B3398"/>
    <w:rsid w:val="004C2A45"/>
    <w:rsid w:val="004C3E7F"/>
    <w:rsid w:val="004C4556"/>
    <w:rsid w:val="004C6076"/>
    <w:rsid w:val="004C74C2"/>
    <w:rsid w:val="004D22AE"/>
    <w:rsid w:val="004D240D"/>
    <w:rsid w:val="004D3508"/>
    <w:rsid w:val="004D4FD0"/>
    <w:rsid w:val="004D53B8"/>
    <w:rsid w:val="004D7927"/>
    <w:rsid w:val="004E06D8"/>
    <w:rsid w:val="004E1378"/>
    <w:rsid w:val="004E55F3"/>
    <w:rsid w:val="004F1206"/>
    <w:rsid w:val="004F46CD"/>
    <w:rsid w:val="00504858"/>
    <w:rsid w:val="005066DF"/>
    <w:rsid w:val="00520CF2"/>
    <w:rsid w:val="005211D6"/>
    <w:rsid w:val="0052412B"/>
    <w:rsid w:val="00527768"/>
    <w:rsid w:val="00553F51"/>
    <w:rsid w:val="00554A9E"/>
    <w:rsid w:val="00555180"/>
    <w:rsid w:val="0056228D"/>
    <w:rsid w:val="00562A12"/>
    <w:rsid w:val="00564DF6"/>
    <w:rsid w:val="00565E42"/>
    <w:rsid w:val="00571250"/>
    <w:rsid w:val="005725F6"/>
    <w:rsid w:val="00572E3A"/>
    <w:rsid w:val="0057464E"/>
    <w:rsid w:val="005804C5"/>
    <w:rsid w:val="00587329"/>
    <w:rsid w:val="005906B6"/>
    <w:rsid w:val="005A0138"/>
    <w:rsid w:val="005B14E7"/>
    <w:rsid w:val="005B37BF"/>
    <w:rsid w:val="005C3D61"/>
    <w:rsid w:val="005C75B3"/>
    <w:rsid w:val="005C7C2D"/>
    <w:rsid w:val="005D1B6C"/>
    <w:rsid w:val="005D416B"/>
    <w:rsid w:val="005D5896"/>
    <w:rsid w:val="005E3E01"/>
    <w:rsid w:val="005F180F"/>
    <w:rsid w:val="005F3081"/>
    <w:rsid w:val="005F5728"/>
    <w:rsid w:val="00612402"/>
    <w:rsid w:val="006160C7"/>
    <w:rsid w:val="006247FF"/>
    <w:rsid w:val="00624F0A"/>
    <w:rsid w:val="00637DBC"/>
    <w:rsid w:val="00641501"/>
    <w:rsid w:val="006431D3"/>
    <w:rsid w:val="00643B21"/>
    <w:rsid w:val="006469A1"/>
    <w:rsid w:val="00650742"/>
    <w:rsid w:val="00656124"/>
    <w:rsid w:val="0066149E"/>
    <w:rsid w:val="00663188"/>
    <w:rsid w:val="0066460A"/>
    <w:rsid w:val="00664E9D"/>
    <w:rsid w:val="00670A5F"/>
    <w:rsid w:val="00675E0D"/>
    <w:rsid w:val="006772B2"/>
    <w:rsid w:val="006833FF"/>
    <w:rsid w:val="00683796"/>
    <w:rsid w:val="006843AC"/>
    <w:rsid w:val="006845B0"/>
    <w:rsid w:val="006923B0"/>
    <w:rsid w:val="00692762"/>
    <w:rsid w:val="00693356"/>
    <w:rsid w:val="006A02D2"/>
    <w:rsid w:val="006A3121"/>
    <w:rsid w:val="006A52DB"/>
    <w:rsid w:val="006A7FD5"/>
    <w:rsid w:val="006B376B"/>
    <w:rsid w:val="006B7560"/>
    <w:rsid w:val="006C04E7"/>
    <w:rsid w:val="006C2DE4"/>
    <w:rsid w:val="006C5649"/>
    <w:rsid w:val="006C5D06"/>
    <w:rsid w:val="006D2BC2"/>
    <w:rsid w:val="006D2D42"/>
    <w:rsid w:val="006D522E"/>
    <w:rsid w:val="006E1332"/>
    <w:rsid w:val="006E613B"/>
    <w:rsid w:val="006E6F3D"/>
    <w:rsid w:val="006E7924"/>
    <w:rsid w:val="006F4BAC"/>
    <w:rsid w:val="0070231B"/>
    <w:rsid w:val="007023C9"/>
    <w:rsid w:val="00702B92"/>
    <w:rsid w:val="00710CD9"/>
    <w:rsid w:val="00710DFA"/>
    <w:rsid w:val="00712678"/>
    <w:rsid w:val="00715FE7"/>
    <w:rsid w:val="00727F91"/>
    <w:rsid w:val="0073297D"/>
    <w:rsid w:val="0074528B"/>
    <w:rsid w:val="007461DF"/>
    <w:rsid w:val="00751EEC"/>
    <w:rsid w:val="0075454E"/>
    <w:rsid w:val="00760308"/>
    <w:rsid w:val="007603A2"/>
    <w:rsid w:val="00760A3B"/>
    <w:rsid w:val="00760EE3"/>
    <w:rsid w:val="00762A65"/>
    <w:rsid w:val="00762FC7"/>
    <w:rsid w:val="00773206"/>
    <w:rsid w:val="00773745"/>
    <w:rsid w:val="0078250D"/>
    <w:rsid w:val="00792E3F"/>
    <w:rsid w:val="00797AFB"/>
    <w:rsid w:val="007A1A70"/>
    <w:rsid w:val="007A6AB5"/>
    <w:rsid w:val="007B5D6E"/>
    <w:rsid w:val="007B7B8F"/>
    <w:rsid w:val="007C0A96"/>
    <w:rsid w:val="007C520E"/>
    <w:rsid w:val="007C5625"/>
    <w:rsid w:val="007D2BF0"/>
    <w:rsid w:val="007D3493"/>
    <w:rsid w:val="007E3427"/>
    <w:rsid w:val="007E5EF8"/>
    <w:rsid w:val="007F2BF6"/>
    <w:rsid w:val="0080075C"/>
    <w:rsid w:val="00800973"/>
    <w:rsid w:val="0080172F"/>
    <w:rsid w:val="00801A95"/>
    <w:rsid w:val="00803488"/>
    <w:rsid w:val="00804C2A"/>
    <w:rsid w:val="00804E0C"/>
    <w:rsid w:val="00805B6F"/>
    <w:rsid w:val="00805E32"/>
    <w:rsid w:val="00806DA3"/>
    <w:rsid w:val="00814BB6"/>
    <w:rsid w:val="008214E1"/>
    <w:rsid w:val="00823043"/>
    <w:rsid w:val="00826766"/>
    <w:rsid w:val="00830596"/>
    <w:rsid w:val="00830DA9"/>
    <w:rsid w:val="00834CF5"/>
    <w:rsid w:val="0083553C"/>
    <w:rsid w:val="008378B6"/>
    <w:rsid w:val="00841DE3"/>
    <w:rsid w:val="008512B9"/>
    <w:rsid w:val="00851BD3"/>
    <w:rsid w:val="0085693C"/>
    <w:rsid w:val="008617BA"/>
    <w:rsid w:val="008638FB"/>
    <w:rsid w:val="00863F53"/>
    <w:rsid w:val="008661FE"/>
    <w:rsid w:val="00867FD0"/>
    <w:rsid w:val="00870A20"/>
    <w:rsid w:val="00872415"/>
    <w:rsid w:val="0088263C"/>
    <w:rsid w:val="008826EF"/>
    <w:rsid w:val="008835B4"/>
    <w:rsid w:val="008839F3"/>
    <w:rsid w:val="00886148"/>
    <w:rsid w:val="008865D7"/>
    <w:rsid w:val="00890EE4"/>
    <w:rsid w:val="008944CD"/>
    <w:rsid w:val="008A28BF"/>
    <w:rsid w:val="008B4ED5"/>
    <w:rsid w:val="008B5CAD"/>
    <w:rsid w:val="008C50EB"/>
    <w:rsid w:val="008D6EA2"/>
    <w:rsid w:val="008E5C0E"/>
    <w:rsid w:val="008E5FCF"/>
    <w:rsid w:val="008E6F61"/>
    <w:rsid w:val="008F04F1"/>
    <w:rsid w:val="008F34CB"/>
    <w:rsid w:val="008F5CC7"/>
    <w:rsid w:val="009040E2"/>
    <w:rsid w:val="00904D13"/>
    <w:rsid w:val="00907CAB"/>
    <w:rsid w:val="00907E0C"/>
    <w:rsid w:val="009109A7"/>
    <w:rsid w:val="0091331B"/>
    <w:rsid w:val="00914E05"/>
    <w:rsid w:val="00916318"/>
    <w:rsid w:val="00920A93"/>
    <w:rsid w:val="00920C6D"/>
    <w:rsid w:val="00925F32"/>
    <w:rsid w:val="0092702E"/>
    <w:rsid w:val="00927778"/>
    <w:rsid w:val="009309CF"/>
    <w:rsid w:val="00950F16"/>
    <w:rsid w:val="00951B0E"/>
    <w:rsid w:val="00956A15"/>
    <w:rsid w:val="0096160F"/>
    <w:rsid w:val="0096290C"/>
    <w:rsid w:val="00962D8C"/>
    <w:rsid w:val="00963976"/>
    <w:rsid w:val="00966D5D"/>
    <w:rsid w:val="009714F3"/>
    <w:rsid w:val="00974E10"/>
    <w:rsid w:val="00975B22"/>
    <w:rsid w:val="0098449B"/>
    <w:rsid w:val="009930BC"/>
    <w:rsid w:val="00994578"/>
    <w:rsid w:val="009A2674"/>
    <w:rsid w:val="009A4EF7"/>
    <w:rsid w:val="009A5399"/>
    <w:rsid w:val="009A644B"/>
    <w:rsid w:val="009B619D"/>
    <w:rsid w:val="009C56C0"/>
    <w:rsid w:val="009C7343"/>
    <w:rsid w:val="009D101F"/>
    <w:rsid w:val="009D33F8"/>
    <w:rsid w:val="009D7B6C"/>
    <w:rsid w:val="009E4EF4"/>
    <w:rsid w:val="009F06DC"/>
    <w:rsid w:val="009F0AFE"/>
    <w:rsid w:val="00A10484"/>
    <w:rsid w:val="00A13F93"/>
    <w:rsid w:val="00A276DE"/>
    <w:rsid w:val="00A32426"/>
    <w:rsid w:val="00A41148"/>
    <w:rsid w:val="00A5666A"/>
    <w:rsid w:val="00A612BF"/>
    <w:rsid w:val="00A61749"/>
    <w:rsid w:val="00A62859"/>
    <w:rsid w:val="00A63A83"/>
    <w:rsid w:val="00A77755"/>
    <w:rsid w:val="00A801CE"/>
    <w:rsid w:val="00A817C8"/>
    <w:rsid w:val="00A823BA"/>
    <w:rsid w:val="00A83184"/>
    <w:rsid w:val="00A8716D"/>
    <w:rsid w:val="00A90750"/>
    <w:rsid w:val="00A90874"/>
    <w:rsid w:val="00A91D2B"/>
    <w:rsid w:val="00A926BC"/>
    <w:rsid w:val="00A92FB9"/>
    <w:rsid w:val="00A94D1C"/>
    <w:rsid w:val="00AA00B6"/>
    <w:rsid w:val="00AA324F"/>
    <w:rsid w:val="00AA3EA5"/>
    <w:rsid w:val="00AB0A6D"/>
    <w:rsid w:val="00AB1AB8"/>
    <w:rsid w:val="00AB2932"/>
    <w:rsid w:val="00AC133B"/>
    <w:rsid w:val="00AC3694"/>
    <w:rsid w:val="00AC48B9"/>
    <w:rsid w:val="00AC63BC"/>
    <w:rsid w:val="00AE1F59"/>
    <w:rsid w:val="00AE7746"/>
    <w:rsid w:val="00AF2968"/>
    <w:rsid w:val="00AF5A2D"/>
    <w:rsid w:val="00AF6BE8"/>
    <w:rsid w:val="00B01F70"/>
    <w:rsid w:val="00B03051"/>
    <w:rsid w:val="00B032EC"/>
    <w:rsid w:val="00B03D1E"/>
    <w:rsid w:val="00B06385"/>
    <w:rsid w:val="00B0651A"/>
    <w:rsid w:val="00B06A1F"/>
    <w:rsid w:val="00B10468"/>
    <w:rsid w:val="00B10481"/>
    <w:rsid w:val="00B11607"/>
    <w:rsid w:val="00B13777"/>
    <w:rsid w:val="00B15047"/>
    <w:rsid w:val="00B1633B"/>
    <w:rsid w:val="00B20ECC"/>
    <w:rsid w:val="00B22D37"/>
    <w:rsid w:val="00B24F2D"/>
    <w:rsid w:val="00B25720"/>
    <w:rsid w:val="00B25C0A"/>
    <w:rsid w:val="00B30B62"/>
    <w:rsid w:val="00B40671"/>
    <w:rsid w:val="00B47C26"/>
    <w:rsid w:val="00B5534C"/>
    <w:rsid w:val="00B57A40"/>
    <w:rsid w:val="00B6510C"/>
    <w:rsid w:val="00B74FF1"/>
    <w:rsid w:val="00B856EE"/>
    <w:rsid w:val="00B86234"/>
    <w:rsid w:val="00B94857"/>
    <w:rsid w:val="00B94EEF"/>
    <w:rsid w:val="00BA5DBD"/>
    <w:rsid w:val="00BA6392"/>
    <w:rsid w:val="00BB21D8"/>
    <w:rsid w:val="00BC2BF7"/>
    <w:rsid w:val="00BC2C64"/>
    <w:rsid w:val="00BC53A0"/>
    <w:rsid w:val="00BC7A94"/>
    <w:rsid w:val="00BD206A"/>
    <w:rsid w:val="00BE19AE"/>
    <w:rsid w:val="00BE3B42"/>
    <w:rsid w:val="00BE3F13"/>
    <w:rsid w:val="00BE6879"/>
    <w:rsid w:val="00BE7023"/>
    <w:rsid w:val="00BE7BE2"/>
    <w:rsid w:val="00BF20EE"/>
    <w:rsid w:val="00BF3DFE"/>
    <w:rsid w:val="00BF7934"/>
    <w:rsid w:val="00BF7A44"/>
    <w:rsid w:val="00C00475"/>
    <w:rsid w:val="00C01320"/>
    <w:rsid w:val="00C05CB0"/>
    <w:rsid w:val="00C05E04"/>
    <w:rsid w:val="00C05F0F"/>
    <w:rsid w:val="00C070E5"/>
    <w:rsid w:val="00C1035B"/>
    <w:rsid w:val="00C104FE"/>
    <w:rsid w:val="00C1124F"/>
    <w:rsid w:val="00C129BA"/>
    <w:rsid w:val="00C13687"/>
    <w:rsid w:val="00C166A4"/>
    <w:rsid w:val="00C16C6C"/>
    <w:rsid w:val="00C17232"/>
    <w:rsid w:val="00C207FA"/>
    <w:rsid w:val="00C2261D"/>
    <w:rsid w:val="00C22C10"/>
    <w:rsid w:val="00C260D3"/>
    <w:rsid w:val="00C27C53"/>
    <w:rsid w:val="00C3321A"/>
    <w:rsid w:val="00C33FAD"/>
    <w:rsid w:val="00C35A06"/>
    <w:rsid w:val="00C37662"/>
    <w:rsid w:val="00C44080"/>
    <w:rsid w:val="00C44FFF"/>
    <w:rsid w:val="00C5085B"/>
    <w:rsid w:val="00C60EFB"/>
    <w:rsid w:val="00C652E8"/>
    <w:rsid w:val="00C71CA3"/>
    <w:rsid w:val="00C83707"/>
    <w:rsid w:val="00C860B7"/>
    <w:rsid w:val="00C90E78"/>
    <w:rsid w:val="00C9543D"/>
    <w:rsid w:val="00CA1990"/>
    <w:rsid w:val="00CA5466"/>
    <w:rsid w:val="00CA761F"/>
    <w:rsid w:val="00CB034E"/>
    <w:rsid w:val="00CB1CAA"/>
    <w:rsid w:val="00CB1D7F"/>
    <w:rsid w:val="00CB5755"/>
    <w:rsid w:val="00CC01D4"/>
    <w:rsid w:val="00CC1557"/>
    <w:rsid w:val="00CC6184"/>
    <w:rsid w:val="00CC735B"/>
    <w:rsid w:val="00CE09B8"/>
    <w:rsid w:val="00CE1D27"/>
    <w:rsid w:val="00CE2CE8"/>
    <w:rsid w:val="00CE4AC8"/>
    <w:rsid w:val="00CE63FC"/>
    <w:rsid w:val="00CF4056"/>
    <w:rsid w:val="00CF5CA3"/>
    <w:rsid w:val="00D128C4"/>
    <w:rsid w:val="00D16C5A"/>
    <w:rsid w:val="00D216AC"/>
    <w:rsid w:val="00D22364"/>
    <w:rsid w:val="00D263DD"/>
    <w:rsid w:val="00D33CD9"/>
    <w:rsid w:val="00D37B4F"/>
    <w:rsid w:val="00D45483"/>
    <w:rsid w:val="00D46F98"/>
    <w:rsid w:val="00D47505"/>
    <w:rsid w:val="00D50FDB"/>
    <w:rsid w:val="00D52D8C"/>
    <w:rsid w:val="00D53572"/>
    <w:rsid w:val="00D547D7"/>
    <w:rsid w:val="00D5569D"/>
    <w:rsid w:val="00D566A5"/>
    <w:rsid w:val="00D64C2D"/>
    <w:rsid w:val="00D6697C"/>
    <w:rsid w:val="00D70D44"/>
    <w:rsid w:val="00D70DC4"/>
    <w:rsid w:val="00D8120A"/>
    <w:rsid w:val="00D831DB"/>
    <w:rsid w:val="00D847F9"/>
    <w:rsid w:val="00D87B7E"/>
    <w:rsid w:val="00D94CC9"/>
    <w:rsid w:val="00D96824"/>
    <w:rsid w:val="00D97359"/>
    <w:rsid w:val="00D97885"/>
    <w:rsid w:val="00DA48EF"/>
    <w:rsid w:val="00DA7543"/>
    <w:rsid w:val="00DB02D5"/>
    <w:rsid w:val="00DB05F1"/>
    <w:rsid w:val="00DB1BB1"/>
    <w:rsid w:val="00DB4709"/>
    <w:rsid w:val="00DB578F"/>
    <w:rsid w:val="00DB6748"/>
    <w:rsid w:val="00DB775A"/>
    <w:rsid w:val="00DD08C7"/>
    <w:rsid w:val="00DD7EB1"/>
    <w:rsid w:val="00DE3FDB"/>
    <w:rsid w:val="00DE6A88"/>
    <w:rsid w:val="00DF0A96"/>
    <w:rsid w:val="00DF0B6E"/>
    <w:rsid w:val="00DF3503"/>
    <w:rsid w:val="00DF71CA"/>
    <w:rsid w:val="00E021AD"/>
    <w:rsid w:val="00E02859"/>
    <w:rsid w:val="00E042CD"/>
    <w:rsid w:val="00E04A9C"/>
    <w:rsid w:val="00E117BA"/>
    <w:rsid w:val="00E11D34"/>
    <w:rsid w:val="00E12EC9"/>
    <w:rsid w:val="00E14DDF"/>
    <w:rsid w:val="00E150FB"/>
    <w:rsid w:val="00E152A7"/>
    <w:rsid w:val="00E21EA0"/>
    <w:rsid w:val="00E23623"/>
    <w:rsid w:val="00E24262"/>
    <w:rsid w:val="00E250E9"/>
    <w:rsid w:val="00E30F10"/>
    <w:rsid w:val="00E43719"/>
    <w:rsid w:val="00E5332A"/>
    <w:rsid w:val="00E54E4D"/>
    <w:rsid w:val="00E603E9"/>
    <w:rsid w:val="00E61E58"/>
    <w:rsid w:val="00E65ACA"/>
    <w:rsid w:val="00E66175"/>
    <w:rsid w:val="00E67077"/>
    <w:rsid w:val="00E700E0"/>
    <w:rsid w:val="00E751F6"/>
    <w:rsid w:val="00E803F0"/>
    <w:rsid w:val="00E82891"/>
    <w:rsid w:val="00E835B7"/>
    <w:rsid w:val="00E87EDE"/>
    <w:rsid w:val="00E90457"/>
    <w:rsid w:val="00E93955"/>
    <w:rsid w:val="00E97A10"/>
    <w:rsid w:val="00EA1EF4"/>
    <w:rsid w:val="00EA2316"/>
    <w:rsid w:val="00EA77FC"/>
    <w:rsid w:val="00EB0562"/>
    <w:rsid w:val="00EB3D1A"/>
    <w:rsid w:val="00EC10C1"/>
    <w:rsid w:val="00ED09FA"/>
    <w:rsid w:val="00ED0E69"/>
    <w:rsid w:val="00ED3086"/>
    <w:rsid w:val="00ED362F"/>
    <w:rsid w:val="00ED559A"/>
    <w:rsid w:val="00EE1703"/>
    <w:rsid w:val="00EE35C3"/>
    <w:rsid w:val="00EE5EDF"/>
    <w:rsid w:val="00EF1775"/>
    <w:rsid w:val="00EF59A8"/>
    <w:rsid w:val="00EF6E2B"/>
    <w:rsid w:val="00EF7C31"/>
    <w:rsid w:val="00F01991"/>
    <w:rsid w:val="00F02A59"/>
    <w:rsid w:val="00F041C8"/>
    <w:rsid w:val="00F07443"/>
    <w:rsid w:val="00F0779F"/>
    <w:rsid w:val="00F10058"/>
    <w:rsid w:val="00F15870"/>
    <w:rsid w:val="00F20590"/>
    <w:rsid w:val="00F21090"/>
    <w:rsid w:val="00F249B3"/>
    <w:rsid w:val="00F337B6"/>
    <w:rsid w:val="00F346B8"/>
    <w:rsid w:val="00F40972"/>
    <w:rsid w:val="00F41854"/>
    <w:rsid w:val="00F42035"/>
    <w:rsid w:val="00F465F8"/>
    <w:rsid w:val="00F509B1"/>
    <w:rsid w:val="00F512D5"/>
    <w:rsid w:val="00F51635"/>
    <w:rsid w:val="00F518C8"/>
    <w:rsid w:val="00F543DA"/>
    <w:rsid w:val="00F644D6"/>
    <w:rsid w:val="00F674CD"/>
    <w:rsid w:val="00F766D4"/>
    <w:rsid w:val="00F87905"/>
    <w:rsid w:val="00F912C4"/>
    <w:rsid w:val="00F95E8D"/>
    <w:rsid w:val="00F96B61"/>
    <w:rsid w:val="00F97AC0"/>
    <w:rsid w:val="00FA5380"/>
    <w:rsid w:val="00FB0F4E"/>
    <w:rsid w:val="00FB2F3D"/>
    <w:rsid w:val="00FB3036"/>
    <w:rsid w:val="00FB3C26"/>
    <w:rsid w:val="00FB44C3"/>
    <w:rsid w:val="00FC04A9"/>
    <w:rsid w:val="00FD3023"/>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292C96D"/>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2">
    <w:name w:val="heading 2"/>
    <w:basedOn w:val="Normal"/>
    <w:next w:val="Normal"/>
    <w:link w:val="Balk2Char"/>
    <w:uiPriority w:val="9"/>
    <w:semiHidden/>
    <w:unhideWhenUsed/>
    <w:qFormat/>
    <w:rsid w:val="008826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semiHidden/>
    <w:rsid w:val="0075454E"/>
    <w:rPr>
      <w:rFonts w:ascii="Calibri" w:hAnsi="Calibri"/>
      <w:szCs w:val="21"/>
    </w:rPr>
  </w:style>
  <w:style w:type="character" w:customStyle="1" w:styleId="ListeParagrafChar">
    <w:name w:val="Liste Paragraf Char"/>
    <w:aliases w:val="1.1.1. Turkish MERCADOS Char,UEDAŞ Bullet Char,abc siralı Char,List Paragraph Char"/>
    <w:link w:val="ListeParagraf"/>
    <w:uiPriority w:val="34"/>
    <w:locked/>
    <w:rsid w:val="00DB775A"/>
    <w:rPr>
      <w:lang w:val="en-US"/>
    </w:rPr>
  </w:style>
  <w:style w:type="paragraph" w:customStyle="1" w:styleId="a">
    <w:basedOn w:val="Normal"/>
    <w:next w:val="stBilgi"/>
    <w:uiPriority w:val="99"/>
    <w:rsid w:val="00E14DDF"/>
    <w:pPr>
      <w:tabs>
        <w:tab w:val="center" w:pos="4536"/>
        <w:tab w:val="right" w:pos="9072"/>
      </w:tabs>
      <w:spacing w:after="0" w:line="240" w:lineRule="auto"/>
    </w:pPr>
    <w:rPr>
      <w:rFonts w:ascii="Times New Roman" w:eastAsia="Times New Roman" w:hAnsi="Times New Roman" w:cs="Times New Roman"/>
      <w:noProof w:val="0"/>
      <w:sz w:val="24"/>
      <w:szCs w:val="24"/>
      <w:lang w:eastAsia="tr-TR"/>
    </w:rPr>
  </w:style>
  <w:style w:type="character" w:customStyle="1" w:styleId="Balk2Char">
    <w:name w:val="Başlık 2 Char"/>
    <w:basedOn w:val="VarsaylanParagrafYazTipi"/>
    <w:link w:val="Balk2"/>
    <w:uiPriority w:val="9"/>
    <w:semiHidden/>
    <w:rsid w:val="008826EF"/>
    <w:rPr>
      <w:rFonts w:asciiTheme="majorHAnsi" w:eastAsiaTheme="majorEastAsia" w:hAnsiTheme="majorHAnsi" w:cstheme="majorBidi"/>
      <w:noProof/>
      <w:color w:val="2E74B5" w:themeColor="accent1" w:themeShade="BF"/>
      <w:sz w:val="26"/>
      <w:szCs w:val="26"/>
      <w:lang w:eastAsia="zh-TW"/>
    </w:rPr>
  </w:style>
  <w:style w:type="paragraph" w:customStyle="1" w:styleId="Default">
    <w:name w:val="Default"/>
    <w:basedOn w:val="Normal"/>
    <w:rsid w:val="008826EF"/>
    <w:pPr>
      <w:autoSpaceDE w:val="0"/>
      <w:autoSpaceDN w:val="0"/>
      <w:spacing w:after="0" w:line="240" w:lineRule="auto"/>
    </w:pPr>
    <w:rPr>
      <w:rFonts w:ascii="Times New Roman" w:eastAsia="Calibri" w:hAnsi="Times New Roman" w:cs="Times New Roman"/>
      <w:noProof w:val="0"/>
      <w:color w:val="000000"/>
      <w:sz w:val="24"/>
      <w:szCs w:val="24"/>
      <w:lang w:eastAsia="en-US"/>
    </w:rPr>
  </w:style>
  <w:style w:type="table" w:customStyle="1" w:styleId="TabloKlavuzu1">
    <w:name w:val="Tablo Kılavuzu1"/>
    <w:basedOn w:val="NormalTablo"/>
    <w:next w:val="TabloKlavuzu"/>
    <w:uiPriority w:val="39"/>
    <w:rsid w:val="004C2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2288">
      <w:bodyDiv w:val="1"/>
      <w:marLeft w:val="0"/>
      <w:marRight w:val="0"/>
      <w:marTop w:val="0"/>
      <w:marBottom w:val="0"/>
      <w:divBdr>
        <w:top w:val="none" w:sz="0" w:space="0" w:color="auto"/>
        <w:left w:val="none" w:sz="0" w:space="0" w:color="auto"/>
        <w:bottom w:val="none" w:sz="0" w:space="0" w:color="auto"/>
        <w:right w:val="none" w:sz="0" w:space="0" w:color="auto"/>
      </w:divBdr>
    </w:div>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152071013">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05235-6F44-420B-8A02-9A2A401EB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273</Words>
  <Characters>1557</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Ayçin BEYAZ</cp:lastModifiedBy>
  <cp:revision>2</cp:revision>
  <cp:lastPrinted>2022-10-20T11:55:00Z</cp:lastPrinted>
  <dcterms:created xsi:type="dcterms:W3CDTF">2025-12-19T07:00:00Z</dcterms:created>
  <dcterms:modified xsi:type="dcterms:W3CDTF">2025-12-19T07:00:00Z</dcterms:modified>
</cp:coreProperties>
</file>